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Pr>
          <w:b/>
          <w:noProof/>
          <w:sz w:val="24"/>
          <w:szCs w:val="24"/>
          <w:lang w:val="sv-SE"/>
        </w:rPr>
        <w:t>e</w:t>
      </w:r>
      <w:r>
        <w:rPr>
          <w:b/>
          <w:noProof/>
          <w:sz w:val="24"/>
          <w:szCs w:val="24"/>
          <w:lang w:val="sv-SE"/>
        </w:rPr>
        <w:tab/>
      </w:r>
      <w:r w:rsidR="001B62A3" w:rsidRPr="001B62A3">
        <w:rPr>
          <w:b/>
          <w:noProof/>
          <w:sz w:val="24"/>
          <w:szCs w:val="24"/>
          <w:lang w:val="sv-SE"/>
        </w:rPr>
        <w:t>R2-2101515</w:t>
      </w:r>
    </w:p>
    <w:p w:rsidR="00536278" w:rsidRDefault="00541BFA">
      <w:pPr>
        <w:pStyle w:val="CRCoverPage"/>
        <w:outlineLvl w:val="0"/>
        <w:rPr>
          <w:b/>
          <w:noProof/>
          <w:sz w:val="24"/>
          <w:szCs w:val="24"/>
        </w:rPr>
      </w:pPr>
      <w:r>
        <w:rPr>
          <w:b/>
          <w:noProof/>
          <w:sz w:val="24"/>
          <w:szCs w:val="24"/>
        </w:rPr>
        <w:t xml:space="preserve">Electronic meeting, </w:t>
      </w:r>
      <w:r w:rsidR="00E01503">
        <w:rPr>
          <w:b/>
          <w:noProof/>
          <w:sz w:val="24"/>
          <w:szCs w:val="24"/>
        </w:rPr>
        <w:t>Jan</w:t>
      </w:r>
      <w:r>
        <w:rPr>
          <w:b/>
          <w:noProof/>
          <w:sz w:val="24"/>
          <w:szCs w:val="24"/>
        </w:rPr>
        <w:t xml:space="preserve"> </w:t>
      </w:r>
      <w:r w:rsidR="00E01503">
        <w:rPr>
          <w:b/>
          <w:noProof/>
          <w:sz w:val="24"/>
          <w:szCs w:val="24"/>
        </w:rPr>
        <w:t>25</w:t>
      </w:r>
      <w:r>
        <w:rPr>
          <w:b/>
          <w:noProof/>
          <w:sz w:val="24"/>
          <w:szCs w:val="24"/>
        </w:rPr>
        <w:t xml:space="preserve"> – </w:t>
      </w:r>
      <w:r w:rsidR="00E01503">
        <w:rPr>
          <w:b/>
          <w:noProof/>
          <w:sz w:val="24"/>
          <w:szCs w:val="24"/>
        </w:rPr>
        <w:t>Feb</w:t>
      </w:r>
      <w:r>
        <w:rPr>
          <w:b/>
          <w:noProof/>
          <w:sz w:val="24"/>
          <w:szCs w:val="24"/>
        </w:rPr>
        <w:t xml:space="preserve"> </w:t>
      </w:r>
      <w:r w:rsidR="00E01503">
        <w:rPr>
          <w:b/>
          <w:noProof/>
          <w:sz w:val="24"/>
          <w:szCs w:val="24"/>
        </w:rPr>
        <w:t>5</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w:t>
      </w:r>
      <w:r w:rsidR="00490E63">
        <w:rPr>
          <w:rFonts w:ascii="Arial" w:hAnsi="Arial"/>
          <w:b/>
          <w:sz w:val="24"/>
          <w:lang w:val="en-US" w:eastAsia="ko-KR"/>
        </w:rPr>
        <w:t xml:space="preserve">16.2 </w:t>
      </w:r>
      <w:r w:rsidR="00490E63" w:rsidRPr="00490E63">
        <w:rPr>
          <w:rFonts w:ascii="Arial" w:hAnsi="Arial"/>
          <w:sz w:val="24"/>
          <w:lang w:val="en-US" w:eastAsia="ko-KR"/>
        </w:rPr>
        <w:t>(NG_RAN_PRN_enh-Core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0E63">
        <w:rPr>
          <w:rFonts w:ascii="Arial" w:hAnsi="Arial"/>
          <w:sz w:val="24"/>
          <w:lang w:val="en-US"/>
        </w:rPr>
        <w:t xml:space="preserve">RAN2 impact to support </w:t>
      </w:r>
      <w:r w:rsidR="00490E63" w:rsidRPr="00490E63">
        <w:rPr>
          <w:rFonts w:ascii="Arial" w:hAnsi="Arial"/>
          <w:sz w:val="24"/>
          <w:lang w:val="en-US"/>
        </w:rPr>
        <w:t>SNPN with subscription or credentials by a separate entity</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446970" w:rsidP="00446970">
      <w:pPr>
        <w:pStyle w:val="1"/>
        <w:rPr>
          <w:lang w:val="en-US"/>
        </w:rPr>
      </w:pPr>
      <w:r>
        <w:t xml:space="preserve">1. </w:t>
      </w:r>
      <w:r w:rsidR="00541BFA" w:rsidRPr="00446970">
        <w:rPr>
          <w:rFonts w:hint="eastAsia"/>
        </w:rPr>
        <w:t>Introduction</w:t>
      </w:r>
    </w:p>
    <w:p w:rsidR="0013721C" w:rsidRPr="0013721C" w:rsidRDefault="0013721C" w:rsidP="0013721C">
      <w:pPr>
        <w:rPr>
          <w:lang w:val="en-US" w:eastAsia="ko-KR"/>
        </w:rPr>
      </w:pPr>
      <w:r>
        <w:rPr>
          <w:lang w:val="en-US" w:eastAsia="ko-KR"/>
        </w:rPr>
        <w:t xml:space="preserve">In eNPN WI, </w:t>
      </w:r>
      <w:r>
        <w:rPr>
          <w:rFonts w:hint="eastAsia"/>
          <w:lang w:val="en-US" w:eastAsia="ko-KR"/>
        </w:rPr>
        <w:t xml:space="preserve">RAN2 is tasked to </w:t>
      </w:r>
      <w:r>
        <w:rPr>
          <w:lang w:val="en-US" w:eastAsia="ko-KR"/>
        </w:rPr>
        <w:t>achieve</w:t>
      </w:r>
      <w:r>
        <w:rPr>
          <w:rFonts w:hint="eastAsia"/>
          <w:lang w:val="en-US" w:eastAsia="ko-KR"/>
        </w:rPr>
        <w:t xml:space="preserve"> the following objective to </w:t>
      </w:r>
      <w:r>
        <w:rPr>
          <w:lang w:val="en-US" w:eastAsia="ko-KR"/>
        </w:rPr>
        <w:t>support</w:t>
      </w:r>
      <w:r>
        <w:rPr>
          <w:rFonts w:hint="eastAsia"/>
          <w:lang w:val="en-US" w:eastAsia="ko-KR"/>
        </w:rPr>
        <w:t xml:space="preserve"> </w:t>
      </w:r>
      <w:r>
        <w:rPr>
          <w:lang w:val="en-US" w:eastAsia="ko-KR"/>
        </w:rPr>
        <w:t>SNPN with subscription or credentials by a separate entity, as described in WID:</w:t>
      </w:r>
    </w:p>
    <w:tbl>
      <w:tblPr>
        <w:tblStyle w:val="ab"/>
        <w:tblW w:w="0" w:type="auto"/>
        <w:tblLook w:val="04A0" w:firstRow="1" w:lastRow="0" w:firstColumn="1" w:lastColumn="0" w:noHBand="0" w:noVBand="1"/>
      </w:tblPr>
      <w:tblGrid>
        <w:gridCol w:w="9631"/>
      </w:tblGrid>
      <w:tr w:rsidR="0013721C" w:rsidTr="0013721C">
        <w:tc>
          <w:tcPr>
            <w:tcW w:w="9631" w:type="dxa"/>
          </w:tcPr>
          <w:p w:rsidR="0013721C" w:rsidRPr="002D24A8" w:rsidRDefault="0013721C" w:rsidP="0013721C">
            <w:pPr>
              <w:numPr>
                <w:ilvl w:val="0"/>
                <w:numId w:val="17"/>
              </w:numPr>
              <w:overflowPunct w:val="0"/>
              <w:autoSpaceDE w:val="0"/>
              <w:autoSpaceDN w:val="0"/>
              <w:adjustRightInd w:val="0"/>
              <w:spacing w:line="240" w:lineRule="auto"/>
              <w:ind w:right="-99"/>
              <w:textAlignment w:val="baseline"/>
              <w:rPr>
                <w:lang w:val="en-US" w:eastAsia="zh-CN"/>
              </w:rPr>
            </w:pPr>
            <w:r>
              <w:rPr>
                <w:lang w:val="en-US" w:eastAsia="zh-CN"/>
              </w:rPr>
              <w:t>Support</w:t>
            </w:r>
            <w:r>
              <w:rPr>
                <w:lang w:eastAsia="zh-CN"/>
              </w:rPr>
              <w:t xml:space="preserve"> </w:t>
            </w:r>
            <w:r w:rsidRPr="00944C9E">
              <w:rPr>
                <w:lang w:eastAsia="zh-CN"/>
              </w:rPr>
              <w:t>SNPN along with subscription / credentials owned by an entity separate from the SNPN</w:t>
            </w:r>
            <w:r>
              <w:rPr>
                <w:lang w:eastAsia="zh-CN"/>
              </w:rPr>
              <w:t xml:space="preserve"> including:</w:t>
            </w:r>
          </w:p>
          <w:p w:rsidR="0013721C" w:rsidRPr="0092564F" w:rsidRDefault="0013721C" w:rsidP="0013721C">
            <w:pPr>
              <w:numPr>
                <w:ilvl w:val="1"/>
                <w:numId w:val="17"/>
              </w:numPr>
              <w:overflowPunct w:val="0"/>
              <w:autoSpaceDE w:val="0"/>
              <w:autoSpaceDN w:val="0"/>
              <w:adjustRightInd w:val="0"/>
              <w:spacing w:line="240" w:lineRule="auto"/>
              <w:ind w:right="-99"/>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13721C" w:rsidRPr="0092564F" w:rsidRDefault="0013721C" w:rsidP="0013721C">
            <w:pPr>
              <w:numPr>
                <w:ilvl w:val="1"/>
                <w:numId w:val="17"/>
              </w:numPr>
              <w:overflowPunct w:val="0"/>
              <w:autoSpaceDE w:val="0"/>
              <w:autoSpaceDN w:val="0"/>
              <w:adjustRightInd w:val="0"/>
              <w:spacing w:line="240" w:lineRule="auto"/>
              <w:ind w:right="-99"/>
              <w:textAlignment w:val="baseline"/>
              <w:rPr>
                <w:lang w:val="en-US"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val="en-US" w:eastAsia="zh-CN"/>
              </w:rPr>
              <w:t xml:space="preserve">connected </w:t>
            </w:r>
            <w:r w:rsidRPr="0092564F">
              <w:rPr>
                <w:lang w:eastAsia="zh-CN"/>
              </w:rPr>
              <w:t>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13721C" w:rsidRPr="0013721C" w:rsidRDefault="0013721C" w:rsidP="0013721C">
            <w:pPr>
              <w:numPr>
                <w:ilvl w:val="1"/>
                <w:numId w:val="17"/>
              </w:numPr>
              <w:overflowPunct w:val="0"/>
              <w:autoSpaceDE w:val="0"/>
              <w:autoSpaceDN w:val="0"/>
              <w:adjustRightInd w:val="0"/>
              <w:spacing w:line="240" w:lineRule="auto"/>
              <w:ind w:right="-99"/>
              <w:textAlignment w:val="baseline"/>
              <w:rPr>
                <w:lang w:val="en-US" w:eastAsia="ko-KR"/>
              </w:rPr>
            </w:pPr>
            <w:r>
              <w:rPr>
                <w:lang w:val="en-US" w:eastAsia="zh-CN"/>
              </w:rPr>
              <w:t>T</w:t>
            </w:r>
            <w:r>
              <w:rPr>
                <w:rFonts w:hint="eastAsia"/>
                <w:lang w:val="en-US" w:eastAsia="zh-CN"/>
              </w:rPr>
              <w:t>he</w:t>
            </w:r>
            <w:r>
              <w:rPr>
                <w:lang w:val="en-US" w:eastAsia="zh-CN"/>
              </w:rPr>
              <w:t xml:space="preserve"> </w:t>
            </w:r>
            <w:r w:rsidRPr="002D24A8">
              <w:rPr>
                <w:lang w:val="en-US" w:eastAsia="zh-CN"/>
              </w:rPr>
              <w:t xml:space="preserve">necessary modifications </w:t>
            </w:r>
            <w:r>
              <w:rPr>
                <w:lang w:val="en-US" w:eastAsia="zh-CN"/>
              </w:rPr>
              <w:t>over network</w:t>
            </w:r>
            <w:r w:rsidRPr="002D24A8">
              <w:rPr>
                <w:lang w:val="en-US" w:eastAsia="zh-CN"/>
              </w:rPr>
              <w:t xml:space="preserve"> interfaces </w:t>
            </w:r>
            <w:r>
              <w:rPr>
                <w:lang w:val="en-US" w:eastAsia="zh-CN"/>
              </w:rPr>
              <w:t>(e.g. NG, Xn, F1, E1 etc)</w:t>
            </w:r>
            <w:r w:rsidRPr="002D24A8">
              <w:rPr>
                <w:lang w:val="en-US" w:eastAsia="zh-CN"/>
              </w:rPr>
              <w:t xml:space="preserve"> [RAN3]</w:t>
            </w:r>
            <w:r>
              <w:rPr>
                <w:lang w:val="en-US" w:eastAsia="zh-CN"/>
              </w:rPr>
              <w:t>\</w:t>
            </w:r>
          </w:p>
        </w:tc>
      </w:tr>
    </w:tbl>
    <w:p w:rsidR="0013721C" w:rsidRDefault="0013721C">
      <w:pPr>
        <w:rPr>
          <w:lang w:val="en-US" w:eastAsia="ko-KR"/>
        </w:rPr>
      </w:pPr>
    </w:p>
    <w:p w:rsidR="0013721C" w:rsidRPr="003C1989" w:rsidRDefault="0013721C">
      <w:pPr>
        <w:rPr>
          <w:lang w:eastAsia="ko-KR"/>
        </w:rPr>
      </w:pPr>
      <w:r>
        <w:rPr>
          <w:lang w:val="en-US" w:eastAsia="ko-KR"/>
        </w:rPr>
        <w:t xml:space="preserve">In this contribution, we discuss potential RAN2 impacts </w:t>
      </w:r>
      <w:r w:rsidR="009C5CE0">
        <w:rPr>
          <w:rFonts w:hint="eastAsia"/>
          <w:lang w:val="en-US" w:eastAsia="ko-KR"/>
        </w:rPr>
        <w:t xml:space="preserve">to </w:t>
      </w:r>
      <w:r w:rsidR="009C5CE0">
        <w:rPr>
          <w:lang w:val="en-US" w:eastAsia="ko-KR"/>
        </w:rPr>
        <w:t>support</w:t>
      </w:r>
      <w:r w:rsidR="009C5CE0">
        <w:rPr>
          <w:rFonts w:hint="eastAsia"/>
          <w:lang w:val="en-US" w:eastAsia="ko-KR"/>
        </w:rPr>
        <w:t xml:space="preserve"> </w:t>
      </w:r>
      <w:r w:rsidR="009C5CE0">
        <w:rPr>
          <w:lang w:val="en-US" w:eastAsia="ko-KR"/>
        </w:rPr>
        <w:t xml:space="preserve">SNPN with subscription or credentials by a separate entity, </w:t>
      </w:r>
      <w:r>
        <w:rPr>
          <w:lang w:val="en-US" w:eastAsia="ko-KR"/>
        </w:rPr>
        <w:t xml:space="preserve">and present our view.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140D68" w:rsidRPr="00C25AE7" w:rsidRDefault="00800D56" w:rsidP="005B0F78">
      <w:pPr>
        <w:pStyle w:val="2"/>
      </w:pPr>
      <w:r>
        <w:t xml:space="preserve">2.1 </w:t>
      </w:r>
      <w:r w:rsidR="00C25AE7" w:rsidRPr="00C25AE7">
        <w:rPr>
          <w:rFonts w:hint="eastAsia"/>
        </w:rPr>
        <w:t>SIB enhancements</w:t>
      </w:r>
    </w:p>
    <w:p w:rsidR="00C25AE7" w:rsidRDefault="00C25AE7" w:rsidP="00140D68">
      <w:pPr>
        <w:jc w:val="both"/>
        <w:rPr>
          <w:lang w:eastAsia="ko-KR"/>
        </w:rPr>
      </w:pPr>
      <w:r w:rsidRPr="00C25AE7">
        <w:rPr>
          <w:rFonts w:hint="eastAsia"/>
          <w:lang w:eastAsia="ko-KR"/>
        </w:rPr>
        <w:t xml:space="preserve">The conclusion of SA2 study on SIB enhancements </w:t>
      </w:r>
      <w:r w:rsidR="0041078E">
        <w:rPr>
          <w:lang w:eastAsia="ko-KR"/>
        </w:rPr>
        <w:t xml:space="preserve">to support </w:t>
      </w:r>
      <w:r w:rsidR="0041078E" w:rsidRPr="00944C9E">
        <w:rPr>
          <w:lang w:eastAsia="zh-CN"/>
        </w:rPr>
        <w:t>SNPN along with subscri</w:t>
      </w:r>
      <w:r w:rsidR="0041078E">
        <w:rPr>
          <w:lang w:eastAsia="zh-CN"/>
        </w:rPr>
        <w:t xml:space="preserve">ption / credentials owned by a separate </w:t>
      </w:r>
      <w:r w:rsidR="0041078E" w:rsidRPr="00944C9E">
        <w:rPr>
          <w:lang w:eastAsia="zh-CN"/>
        </w:rPr>
        <w:t>entity</w:t>
      </w:r>
      <w:r w:rsidR="00051E95">
        <w:rPr>
          <w:lang w:eastAsia="zh-CN"/>
        </w:rPr>
        <w:t xml:space="preserve"> in [1]</w:t>
      </w:r>
      <w:r w:rsidR="0041078E">
        <w:rPr>
          <w:lang w:eastAsia="ko-KR"/>
        </w:rPr>
        <w:t xml:space="preserve"> is</w:t>
      </w:r>
      <w:r w:rsidRPr="00C25AE7">
        <w:rPr>
          <w:rFonts w:hint="eastAsia"/>
          <w:lang w:eastAsia="ko-KR"/>
        </w:rPr>
        <w:t xml:space="preserve"> summarized below</w:t>
      </w:r>
      <w:r>
        <w:rPr>
          <w:lang w:eastAsia="ko-KR"/>
        </w:rPr>
        <w:t>:</w:t>
      </w:r>
    </w:p>
    <w:tbl>
      <w:tblPr>
        <w:tblStyle w:val="ab"/>
        <w:tblW w:w="0" w:type="auto"/>
        <w:tblLook w:val="04A0" w:firstRow="1" w:lastRow="0" w:firstColumn="1" w:lastColumn="0" w:noHBand="0" w:noVBand="1"/>
      </w:tblPr>
      <w:tblGrid>
        <w:gridCol w:w="9631"/>
      </w:tblGrid>
      <w:tr w:rsidR="00C25AE7" w:rsidTr="00C25AE7">
        <w:tc>
          <w:tcPr>
            <w:tcW w:w="9631" w:type="dxa"/>
          </w:tcPr>
          <w:p w:rsidR="00C25AE7" w:rsidRPr="00C25AE7" w:rsidRDefault="00C25AE7" w:rsidP="00C25AE7">
            <w:pPr>
              <w:pStyle w:val="B1"/>
              <w:ind w:left="0" w:firstLine="0"/>
            </w:pPr>
            <w:r w:rsidRPr="00D65A9C">
              <w:t>SIB</w:t>
            </w:r>
            <w:r>
              <w:t xml:space="preserve"> will be enhanced as follows</w:t>
            </w:r>
            <w:r w:rsidRPr="001851F2">
              <w:t>, for SNPN only:</w:t>
            </w:r>
          </w:p>
          <w:p w:rsidR="00C25AE7" w:rsidRPr="00D65A9C" w:rsidRDefault="00C25AE7" w:rsidP="00C25AE7">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rsidR="00C25AE7" w:rsidRDefault="00C25AE7" w:rsidP="00C25AE7">
            <w:pPr>
              <w:pStyle w:val="B2"/>
            </w:pPr>
            <w:r>
              <w:t>-</w:t>
            </w:r>
            <w:r>
              <w:tab/>
              <w:t>Optionally, s</w:t>
            </w:r>
            <w:r w:rsidRPr="00D65A9C">
              <w:t>upported Group IDs (GIDs)</w:t>
            </w:r>
          </w:p>
          <w:p w:rsidR="00C25AE7" w:rsidRPr="00C25AE7" w:rsidRDefault="00C25AE7" w:rsidP="00C25AE7">
            <w:pPr>
              <w:pStyle w:val="B2"/>
              <w:ind w:left="800"/>
              <w:rPr>
                <w:b/>
                <w:lang w:val="en-US" w:eastAsia="ko-KR"/>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tc>
      </w:tr>
    </w:tbl>
    <w:p w:rsidR="00C25AE7" w:rsidRDefault="00C25AE7" w:rsidP="00140D68">
      <w:pPr>
        <w:jc w:val="both"/>
        <w:rPr>
          <w:b/>
          <w:lang w:eastAsia="ko-KR"/>
        </w:rPr>
      </w:pPr>
    </w:p>
    <w:p w:rsidR="00C25AE7" w:rsidRPr="00E37C55" w:rsidRDefault="00051E95" w:rsidP="00140D68">
      <w:pPr>
        <w:jc w:val="both"/>
        <w:rPr>
          <w:color w:val="000000" w:themeColor="text1"/>
          <w:lang w:eastAsia="ko-KR"/>
        </w:rPr>
      </w:pPr>
      <w:r w:rsidRPr="00051E95">
        <w:rPr>
          <w:color w:val="000000" w:themeColor="text1"/>
          <w:lang w:eastAsia="ko-KR"/>
        </w:rPr>
        <w:t>From the conclusion</w:t>
      </w:r>
      <w:r w:rsidR="00DB5D7B">
        <w:rPr>
          <w:color w:val="000000" w:themeColor="text1"/>
          <w:lang w:eastAsia="ko-KR"/>
        </w:rPr>
        <w:t xml:space="preserve"> in [1]</w:t>
      </w:r>
      <w:r w:rsidRPr="00051E95">
        <w:rPr>
          <w:color w:val="000000" w:themeColor="text1"/>
          <w:lang w:eastAsia="ko-KR"/>
        </w:rPr>
        <w:t>, it seems clear that RAN2 needs to introduce an indicator “</w:t>
      </w:r>
      <w:r w:rsidRPr="00051E95">
        <w:rPr>
          <w:color w:val="000000" w:themeColor="text1"/>
        </w:rPr>
        <w:t xml:space="preserve">access using credentials from a separate entity is supported” </w:t>
      </w:r>
      <w:r>
        <w:rPr>
          <w:color w:val="000000" w:themeColor="text1"/>
        </w:rPr>
        <w:t xml:space="preserve">in SIB. </w:t>
      </w:r>
      <w:r w:rsidR="00E37C55">
        <w:rPr>
          <w:color w:val="000000" w:themeColor="text1"/>
        </w:rPr>
        <w:t xml:space="preserve">Since the indication </w:t>
      </w:r>
      <w:r w:rsidR="00E37C55">
        <w:rPr>
          <w:color w:val="000000" w:themeColor="text1"/>
        </w:rPr>
        <w:t xml:space="preserve">is used by upper layer for SNPN selection, it makes sense to </w:t>
      </w:r>
      <w:r w:rsidR="00E37C55">
        <w:rPr>
          <w:color w:val="000000" w:themeColor="text1"/>
        </w:rPr>
        <w:t>include the indication in SIB1</w:t>
      </w:r>
      <w:r w:rsidR="00E37C55">
        <w:rPr>
          <w:color w:val="000000" w:themeColor="text1"/>
        </w:rPr>
        <w:t xml:space="preserve">.  </w:t>
      </w:r>
    </w:p>
    <w:p w:rsidR="00C25AE7" w:rsidRDefault="00C25AE7" w:rsidP="00140D68">
      <w:pPr>
        <w:jc w:val="both"/>
      </w:pPr>
      <w:r>
        <w:rPr>
          <w:rFonts w:hint="eastAsia"/>
          <w:b/>
          <w:lang w:eastAsia="ko-KR"/>
        </w:rPr>
        <w:t xml:space="preserve">Proposal 1: </w:t>
      </w:r>
      <w:r w:rsidRPr="00C25AE7">
        <w:rPr>
          <w:rFonts w:hint="eastAsia"/>
          <w:lang w:eastAsia="ko-KR"/>
        </w:rPr>
        <w:t xml:space="preserve">Introduce an </w:t>
      </w:r>
      <w:r w:rsidR="00DC5C10">
        <w:rPr>
          <w:lang w:eastAsia="ko-KR"/>
        </w:rPr>
        <w:t xml:space="preserve">optional </w:t>
      </w:r>
      <w:r w:rsidR="00CC6A43">
        <w:rPr>
          <w:lang w:eastAsia="ko-KR"/>
        </w:rPr>
        <w:t xml:space="preserve">1-bit </w:t>
      </w:r>
      <w:r w:rsidRPr="00C25AE7">
        <w:rPr>
          <w:rFonts w:hint="eastAsia"/>
          <w:lang w:eastAsia="ko-KR"/>
        </w:rPr>
        <w:t>indica</w:t>
      </w:r>
      <w:r w:rsidRPr="00C25AE7">
        <w:rPr>
          <w:lang w:eastAsia="ko-KR"/>
        </w:rPr>
        <w:t>tor “</w:t>
      </w:r>
      <w:r w:rsidRPr="00C25AE7">
        <w:t>access using credentials from a separate entity is supported”</w:t>
      </w:r>
      <w:r w:rsidR="0062212A">
        <w:t xml:space="preserve"> </w:t>
      </w:r>
      <w:r w:rsidRPr="00C25AE7">
        <w:t>in SIB1</w:t>
      </w:r>
    </w:p>
    <w:p w:rsidR="00E37C55" w:rsidRDefault="00E37C55" w:rsidP="00140D68">
      <w:pPr>
        <w:jc w:val="both"/>
        <w:rPr>
          <w:color w:val="000000" w:themeColor="text1"/>
        </w:rPr>
      </w:pPr>
      <w:r>
        <w:rPr>
          <w:color w:val="000000" w:themeColor="text1"/>
        </w:rPr>
        <w:t>However it is not clear from the conclusion what granularity should be supported for signalling of the indication. For instance, whether it should be per S</w:t>
      </w:r>
      <w:bookmarkStart w:id="2" w:name="_GoBack"/>
      <w:bookmarkEnd w:id="2"/>
      <w:r>
        <w:rPr>
          <w:color w:val="000000" w:themeColor="text1"/>
        </w:rPr>
        <w:t xml:space="preserve">NPN/GID or per cell. </w:t>
      </w:r>
      <w:r w:rsidR="00E37E04">
        <w:rPr>
          <w:color w:val="000000" w:themeColor="text1"/>
        </w:rPr>
        <w:t xml:space="preserve">The conclusion in [1] describes the utilization of GID for SPN selection as follows, from which the signalling granularity is not clearly requested. </w:t>
      </w:r>
    </w:p>
    <w:tbl>
      <w:tblPr>
        <w:tblStyle w:val="ab"/>
        <w:tblW w:w="0" w:type="auto"/>
        <w:tblLook w:val="04A0" w:firstRow="1" w:lastRow="0" w:firstColumn="1" w:lastColumn="0" w:noHBand="0" w:noVBand="1"/>
      </w:tblPr>
      <w:tblGrid>
        <w:gridCol w:w="9631"/>
      </w:tblGrid>
      <w:tr w:rsidR="00E37E04" w:rsidTr="00E37E04">
        <w:tc>
          <w:tcPr>
            <w:tcW w:w="9631" w:type="dxa"/>
          </w:tcPr>
          <w:p w:rsidR="00E37E04" w:rsidRPr="00D65A9C" w:rsidRDefault="00E37E04" w:rsidP="00E37E04">
            <w:pPr>
              <w:pStyle w:val="B1"/>
            </w:pPr>
            <w:r>
              <w:lastRenderedPageBreak/>
              <w:t>-</w:t>
            </w:r>
            <w:r>
              <w:tab/>
            </w:r>
            <w:bookmarkStart w:id="3" w:name="_Hlk54080055"/>
            <w:r>
              <w:t>For a UE configured to use SNPNs</w:t>
            </w:r>
            <w:bookmarkEnd w:id="3"/>
            <w:r>
              <w:t xml:space="preserve">, automatic SNPN </w:t>
            </w:r>
            <w:r w:rsidRPr="00D65A9C">
              <w:t>selection</w:t>
            </w:r>
            <w:r>
              <w:t xml:space="preserve"> is performed in the following order:</w:t>
            </w:r>
          </w:p>
          <w:p w:rsidR="00E37E04" w:rsidRDefault="00E37E04" w:rsidP="00E37E04">
            <w:pPr>
              <w:pStyle w:val="B2"/>
            </w:pPr>
            <w:r>
              <w:t>-</w:t>
            </w:r>
            <w:r>
              <w:tab/>
              <w:t xml:space="preserve">UE selects </w:t>
            </w:r>
            <w:r w:rsidRPr="00C1199F">
              <w:t xml:space="preserve">and attempts to register with the </w:t>
            </w:r>
            <w:r>
              <w:t>SNPN it was last registered with (if available)</w:t>
            </w:r>
            <w:r w:rsidRPr="00C1199F">
              <w:t>.</w:t>
            </w:r>
          </w:p>
          <w:p w:rsidR="00E37E04" w:rsidRDefault="00E37E04" w:rsidP="00E37E04">
            <w:pPr>
              <w:pStyle w:val="B2"/>
            </w:pPr>
            <w:r>
              <w:t>-</w:t>
            </w:r>
            <w:r>
              <w:tab/>
              <w:t xml:space="preserve">UE selects </w:t>
            </w:r>
            <w:r w:rsidRPr="00C1199F">
              <w:t>and attempts to register with the available SNPN identified by a PLMN ID and NID for which the UE has SUPI and credentials</w:t>
            </w:r>
            <w:r>
              <w:t xml:space="preserve"> (i.e. as in Rel-16)</w:t>
            </w:r>
            <w:r w:rsidRPr="00C1199F">
              <w:t>.</w:t>
            </w:r>
          </w:p>
          <w:p w:rsidR="00E37E04" w:rsidRPr="00AA64C5" w:rsidRDefault="00E37E04" w:rsidP="00E37E04">
            <w:pPr>
              <w:pStyle w:val="B2"/>
            </w:pPr>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p>
          <w:p w:rsidR="00E37E04" w:rsidRPr="00AA64C5" w:rsidRDefault="00E37E04" w:rsidP="00E37E04">
            <w:pPr>
              <w:pStyle w:val="B2"/>
            </w:pPr>
            <w:r w:rsidRPr="00AA64C5">
              <w:t>-</w:t>
            </w:r>
            <w:r w:rsidRPr="00AA64C5">
              <w:tab/>
              <w:t>UE selects an available and allowable SNPN which broadcasts "access using credentials from a separate entity is supported" indication and an SNPN ID contained in the separate entity-controlled list (if available)</w:t>
            </w:r>
          </w:p>
          <w:p w:rsidR="00E37E04" w:rsidRPr="00E37E04" w:rsidRDefault="00E37E04" w:rsidP="00E37E04">
            <w:pPr>
              <w:pStyle w:val="B2"/>
            </w:pPr>
            <w:r w:rsidRPr="00AA64C5">
              <w:t>-</w:t>
            </w:r>
            <w:r w:rsidRPr="00AA64C5">
              <w:tab/>
            </w:r>
            <w:r w:rsidRPr="00E37E04">
              <w:rPr>
                <w:highlight w:val="green"/>
              </w:rPr>
              <w:t>UE selects an available and allowable SNPN which broadcasts "access using credentials from a separate entity is supported" indication and a GID contained in the separate entity-controlled list (if available)</w:t>
            </w:r>
          </w:p>
        </w:tc>
      </w:tr>
    </w:tbl>
    <w:p w:rsidR="00E37E04" w:rsidRDefault="00E37E04" w:rsidP="00140D68">
      <w:pPr>
        <w:jc w:val="both"/>
        <w:rPr>
          <w:color w:val="000000" w:themeColor="text1"/>
        </w:rPr>
      </w:pPr>
    </w:p>
    <w:p w:rsidR="00E37C55" w:rsidRPr="00E37C55" w:rsidRDefault="00E37C55" w:rsidP="00140D68">
      <w:pPr>
        <w:jc w:val="both"/>
        <w:rPr>
          <w:color w:val="000000" w:themeColor="text1"/>
        </w:rPr>
      </w:pPr>
      <w:r>
        <w:rPr>
          <w:rFonts w:hint="eastAsia"/>
          <w:b/>
          <w:lang w:eastAsia="ko-KR"/>
        </w:rPr>
        <w:t xml:space="preserve">Proposal </w:t>
      </w:r>
      <w:r>
        <w:rPr>
          <w:b/>
          <w:lang w:eastAsia="ko-KR"/>
        </w:rPr>
        <w:t>2</w:t>
      </w:r>
      <w:r>
        <w:rPr>
          <w:rFonts w:hint="eastAsia"/>
          <w:b/>
          <w:lang w:eastAsia="ko-KR"/>
        </w:rPr>
        <w:t xml:space="preserve">: </w:t>
      </w:r>
      <w:r>
        <w:rPr>
          <w:lang w:eastAsia="ko-KR"/>
        </w:rPr>
        <w:t xml:space="preserve">To discuss whether the </w:t>
      </w:r>
      <w:r>
        <w:rPr>
          <w:lang w:eastAsia="ko-KR"/>
        </w:rPr>
        <w:t xml:space="preserve">1-bit </w:t>
      </w:r>
      <w:r w:rsidRPr="00C25AE7">
        <w:rPr>
          <w:rFonts w:hint="eastAsia"/>
          <w:lang w:eastAsia="ko-KR"/>
        </w:rPr>
        <w:t>indica</w:t>
      </w:r>
      <w:r w:rsidRPr="00C25AE7">
        <w:rPr>
          <w:lang w:eastAsia="ko-KR"/>
        </w:rPr>
        <w:t>tor “</w:t>
      </w:r>
      <w:r w:rsidRPr="00C25AE7">
        <w:t xml:space="preserve">access using credentials from a separate entity is </w:t>
      </w:r>
      <w:r>
        <w:t xml:space="preserve">per cell or per SNPN and/or per GID.  </w:t>
      </w:r>
    </w:p>
    <w:p w:rsidR="00C25AE7" w:rsidRDefault="008F6726" w:rsidP="00140D68">
      <w:pPr>
        <w:jc w:val="both"/>
      </w:pPr>
      <w:r>
        <w:t xml:space="preserve">The conclusion also requires that RAN2 needs to introduce Group ID(s) in SIB. To our understanding, the broadcast GID can be used by upper layers for SNPN selection, when there is no matching (allowed) SNPN of the SNPN list broadcast by the cell in accordance with the R16 SNPN suitability. Hence, it is straightforward to include GID(s) in SIB1. It is not clear how many GIDs needs to be signalled, and this is left to RAN2. </w:t>
      </w:r>
      <w:r w:rsidR="00CE116B">
        <w:t xml:space="preserve">We may start from the max size of GIDs with 12, and further discuss if a larger size is needed. </w:t>
      </w:r>
    </w:p>
    <w:p w:rsidR="00C25AE7" w:rsidRDefault="00C25AE7" w:rsidP="00C25AE7">
      <w:pPr>
        <w:jc w:val="both"/>
        <w:rPr>
          <w:lang w:eastAsia="ko-KR"/>
        </w:rPr>
      </w:pPr>
      <w:r>
        <w:rPr>
          <w:rFonts w:hint="eastAsia"/>
          <w:b/>
          <w:lang w:eastAsia="ko-KR"/>
        </w:rPr>
        <w:t xml:space="preserve">Proposal </w:t>
      </w:r>
      <w:r w:rsidR="00E37C55">
        <w:rPr>
          <w:b/>
          <w:lang w:eastAsia="ko-KR"/>
        </w:rPr>
        <w:t>3</w:t>
      </w:r>
      <w:r>
        <w:rPr>
          <w:rFonts w:hint="eastAsia"/>
          <w:b/>
          <w:lang w:eastAsia="ko-KR"/>
        </w:rPr>
        <w:t xml:space="preserve">: </w:t>
      </w:r>
      <w:r w:rsidRPr="00C25AE7">
        <w:rPr>
          <w:lang w:eastAsia="ko-KR"/>
        </w:rPr>
        <w:t>Introduce a</w:t>
      </w:r>
      <w:r w:rsidR="00DC5C10">
        <w:rPr>
          <w:lang w:eastAsia="ko-KR"/>
        </w:rPr>
        <w:t>n optional</w:t>
      </w:r>
      <w:r w:rsidR="00CE116B">
        <w:rPr>
          <w:lang w:eastAsia="ko-KR"/>
        </w:rPr>
        <w:t xml:space="preserve"> list of up to [12] GIDs in SIB1</w:t>
      </w:r>
      <w:r w:rsidR="0062212A">
        <w:rPr>
          <w:lang w:eastAsia="ko-KR"/>
        </w:rPr>
        <w:t>.</w:t>
      </w:r>
    </w:p>
    <w:p w:rsidR="00CC6A43" w:rsidRDefault="00CC6A43" w:rsidP="00777E7E">
      <w:pPr>
        <w:jc w:val="both"/>
        <w:rPr>
          <w:lang w:val="en-US" w:eastAsia="ko-KR"/>
        </w:rPr>
      </w:pPr>
      <w:r>
        <w:rPr>
          <w:lang w:val="en-US" w:eastAsia="ko-KR"/>
        </w:rPr>
        <w:t>Regarding the code point interpretation of the indication</w:t>
      </w:r>
      <w:r w:rsidR="00525F5C">
        <w:rPr>
          <w:lang w:val="en-US" w:eastAsia="ko-KR"/>
        </w:rPr>
        <w:t xml:space="preserve"> in proposal </w:t>
      </w:r>
      <w:r w:rsidR="00CE116B">
        <w:rPr>
          <w:lang w:val="en-US" w:eastAsia="ko-KR"/>
        </w:rPr>
        <w:t>1</w:t>
      </w:r>
      <w:r>
        <w:rPr>
          <w:lang w:val="en-US" w:eastAsia="ko-KR"/>
        </w:rPr>
        <w:t xml:space="preserve">, </w:t>
      </w:r>
      <w:r w:rsidR="00CE116B">
        <w:rPr>
          <w:lang w:val="en-US" w:eastAsia="ko-KR"/>
        </w:rPr>
        <w:t xml:space="preserve">we think </w:t>
      </w:r>
      <w:r>
        <w:rPr>
          <w:lang w:val="en-US" w:eastAsia="ko-KR"/>
        </w:rPr>
        <w:t>the absence of the indication should mean for R17 UEs that the cell is allowed for registration attempt from UEs that are not explicitly configured to select the UE, because this interpretation is backward compatible with the R16 UEs that are always allowed for registration attempt from UEs that are not explicitly configured to select the UE</w:t>
      </w:r>
      <w:r w:rsidR="00525F5C">
        <w:rPr>
          <w:lang w:val="en-US" w:eastAsia="ko-KR"/>
        </w:rPr>
        <w:t xml:space="preserve"> irrespective of the indication</w:t>
      </w:r>
      <w:r>
        <w:rPr>
          <w:lang w:val="en-US" w:eastAsia="ko-KR"/>
        </w:rPr>
        <w:t xml:space="preserve">. </w:t>
      </w:r>
    </w:p>
    <w:p w:rsidR="00777E7E" w:rsidRPr="00DC5C10" w:rsidRDefault="00467473" w:rsidP="00467473">
      <w:pPr>
        <w:jc w:val="both"/>
      </w:pPr>
      <w:r w:rsidRPr="00C25AE7">
        <w:rPr>
          <w:b/>
          <w:lang w:eastAsia="ko-KR"/>
        </w:rPr>
        <w:t xml:space="preserve">Proposal </w:t>
      </w:r>
      <w:r w:rsidR="00E37C55">
        <w:rPr>
          <w:b/>
          <w:lang w:eastAsia="ko-KR"/>
        </w:rPr>
        <w:t>4</w:t>
      </w:r>
      <w:r>
        <w:rPr>
          <w:lang w:eastAsia="ko-KR"/>
        </w:rPr>
        <w:t>: Introduce an optional 1-bit indication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 xml:space="preserve">are not explicitly configured to select the SNPN” </w:t>
      </w:r>
      <w:r w:rsidR="00CC6A43">
        <w:rPr>
          <w:lang w:val="en-US"/>
        </w:rPr>
        <w:t>The pre</w:t>
      </w:r>
      <w:r w:rsidR="00DC5C10">
        <w:rPr>
          <w:lang w:val="en-US"/>
        </w:rPr>
        <w:t xml:space="preserve">sence of the indication means that </w:t>
      </w:r>
      <w:r w:rsidR="00DC5C10" w:rsidRPr="00254C3D">
        <w:rPr>
          <w:lang w:val="en-US"/>
        </w:rPr>
        <w:t xml:space="preserve">the SNPN </w:t>
      </w:r>
      <w:r w:rsidR="00CC6A43">
        <w:rPr>
          <w:lang w:val="en-US"/>
        </w:rPr>
        <w:t xml:space="preserve">does NOT </w:t>
      </w:r>
      <w:r w:rsidR="00DC5C10">
        <w:rPr>
          <w:lang w:val="en-US"/>
        </w:rPr>
        <w:t xml:space="preserve">allows </w:t>
      </w:r>
      <w:r w:rsidR="00DC5C10" w:rsidRPr="00254C3D">
        <w:rPr>
          <w:lang w:val="en-US"/>
        </w:rPr>
        <w:t xml:space="preserve">registration </w:t>
      </w:r>
      <w:r w:rsidR="00DC5C10">
        <w:rPr>
          <w:lang w:val="en-US"/>
        </w:rPr>
        <w:t>attempts</w:t>
      </w:r>
      <w:r w:rsidR="00DC5C10" w:rsidRPr="00254C3D">
        <w:rPr>
          <w:lang w:val="en-US"/>
        </w:rPr>
        <w:t xml:space="preserve"> from UEs that </w:t>
      </w:r>
      <w:r w:rsidR="00DC5C10">
        <w:rPr>
          <w:lang w:val="en-US"/>
        </w:rPr>
        <w:t>are not explicitly configured to select the SNPN</w:t>
      </w:r>
      <w:r w:rsidR="00CC6A43">
        <w:rPr>
          <w:lang w:val="en-US"/>
        </w:rPr>
        <w:t>. If the indication is absent, UE follows the legacy behaviors (i.e. allowed)</w:t>
      </w:r>
    </w:p>
    <w:p w:rsidR="005B0F78" w:rsidRDefault="00800D56" w:rsidP="005B0F78">
      <w:pPr>
        <w:pStyle w:val="2"/>
      </w:pPr>
      <w:r>
        <w:t xml:space="preserve">2.2 </w:t>
      </w:r>
      <w:r w:rsidR="00DC5C10">
        <w:t>Access</w:t>
      </w:r>
      <w:r w:rsidR="00525F5C">
        <w:t>ibility</w:t>
      </w:r>
      <w:r w:rsidR="00DC5C10">
        <w:t xml:space="preserve"> and </w:t>
      </w:r>
      <w:r w:rsidR="005B0F78">
        <w:rPr>
          <w:rFonts w:hint="eastAsia"/>
        </w:rPr>
        <w:t xml:space="preserve">Idle mode mobility </w:t>
      </w:r>
    </w:p>
    <w:p w:rsidR="005B0F78" w:rsidRPr="00DC5C10" w:rsidRDefault="00525F5C" w:rsidP="005B0F78">
      <w:pPr>
        <w:rPr>
          <w:u w:val="single"/>
          <w:lang w:val="en-US" w:eastAsia="ko-KR"/>
        </w:rPr>
      </w:pPr>
      <w:r>
        <w:rPr>
          <w:u w:val="single"/>
          <w:lang w:val="en-US" w:eastAsia="ko-KR"/>
        </w:rPr>
        <w:t>Accessibility w.r.t. the i</w:t>
      </w:r>
      <w:r w:rsidR="00DC5C10" w:rsidRPr="00DC5C10">
        <w:rPr>
          <w:u w:val="single"/>
          <w:lang w:val="en-US" w:eastAsia="ko-KR"/>
        </w:rPr>
        <w:t xml:space="preserve">ndication </w:t>
      </w:r>
      <w:r w:rsidR="00DC5C10" w:rsidRPr="00DC5C10">
        <w:rPr>
          <w:u w:val="single"/>
        </w:rPr>
        <w:t>"access using credentials from a separate entity is supported"</w:t>
      </w:r>
      <w:r w:rsidR="00DC5C10" w:rsidRPr="00DC5C10">
        <w:rPr>
          <w:u w:val="single"/>
          <w:lang w:val="en-US" w:eastAsia="ko-KR"/>
        </w:rPr>
        <w:t xml:space="preserve"> and GID</w:t>
      </w:r>
    </w:p>
    <w:p w:rsidR="006D6A43" w:rsidRPr="006C3664" w:rsidRDefault="006D6A43" w:rsidP="006D6A43">
      <w:pPr>
        <w:rPr>
          <w:lang w:eastAsia="ja-JP"/>
        </w:rPr>
      </w:pPr>
      <w:r>
        <w:rPr>
          <w:lang w:val="en-US" w:eastAsia="ko-KR"/>
        </w:rPr>
        <w:t xml:space="preserve">Currently for a UE in SNPN Access Mode, </w:t>
      </w:r>
      <w:r w:rsidRPr="006C3664">
        <w:rPr>
          <w:lang w:eastAsia="ja-JP"/>
        </w:rPr>
        <w:t>a cell is considered as suitable if the following conditions are fulfilled:</w:t>
      </w:r>
    </w:p>
    <w:p w:rsidR="006D6A43" w:rsidRPr="006C3664" w:rsidRDefault="006D6A43" w:rsidP="006D6A43">
      <w:pPr>
        <w:pStyle w:val="B1"/>
      </w:pPr>
      <w:r w:rsidRPr="006C3664">
        <w:rPr>
          <w:lang w:eastAsia="ja-JP"/>
        </w:rPr>
        <w:t>-</w:t>
      </w:r>
      <w:r w:rsidRPr="006C3664">
        <w:rPr>
          <w:lang w:eastAsia="ja-JP"/>
        </w:rPr>
        <w:tab/>
        <w:t>The cell is part of either the selected SNPN or the registered SNPN of the UE;</w:t>
      </w:r>
    </w:p>
    <w:p w:rsidR="006D6A43" w:rsidRPr="006C3664" w:rsidRDefault="006D6A43" w:rsidP="006D6A43">
      <w:pPr>
        <w:pStyle w:val="B1"/>
      </w:pPr>
      <w:r w:rsidRPr="006C3664">
        <w:t>-</w:t>
      </w:r>
      <w:r w:rsidRPr="006C3664">
        <w:tab/>
      </w:r>
      <w:r w:rsidRPr="006C3664">
        <w:rPr>
          <w:lang w:eastAsia="ja-JP"/>
        </w:rPr>
        <w:t>T</w:t>
      </w:r>
      <w:r w:rsidRPr="006C3664">
        <w:t>he cell selection criteria are fulfilled, see clause 5.2.3.2;</w:t>
      </w:r>
    </w:p>
    <w:p w:rsidR="00CE7383" w:rsidRPr="006D6A43" w:rsidRDefault="006D6A43" w:rsidP="00CE7383">
      <w:pPr>
        <w:rPr>
          <w:lang w:eastAsia="ko-KR"/>
        </w:rPr>
      </w:pPr>
      <w:r>
        <w:rPr>
          <w:rFonts w:hint="eastAsia"/>
          <w:lang w:eastAsia="ko-KR"/>
        </w:rPr>
        <w:t xml:space="preserve">According to the TR[1], it seems that the UE </w:t>
      </w:r>
      <w:r>
        <w:rPr>
          <w:lang w:eastAsia="ko-KR"/>
        </w:rPr>
        <w:t xml:space="preserve">in SNPN access mode </w:t>
      </w:r>
      <w:r>
        <w:rPr>
          <w:rFonts w:hint="eastAsia"/>
          <w:lang w:eastAsia="ko-KR"/>
        </w:rPr>
        <w:t xml:space="preserve">can access </w:t>
      </w:r>
      <w:r>
        <w:rPr>
          <w:lang w:eastAsia="ko-KR"/>
        </w:rPr>
        <w:t xml:space="preserve">a SNPN cell </w:t>
      </w:r>
      <w:r w:rsidRPr="006D6A43">
        <w:rPr>
          <w:i/>
        </w:rPr>
        <w:t>which broadcasts "access using credentials from a separate entity is supported" indication and a GID contained in the separate entity-controlled list (if available)</w:t>
      </w:r>
      <w:r>
        <w:rPr>
          <w:i/>
        </w:rPr>
        <w:t>,</w:t>
      </w:r>
      <w:r>
        <w:rPr>
          <w:lang w:eastAsia="ko-KR"/>
        </w:rPr>
        <w:t xml:space="preserve"> where the italic part is relevant to automatic SNPN selection. </w:t>
      </w:r>
      <w:r w:rsidR="00CE7383">
        <w:rPr>
          <w:lang w:eastAsia="ko-KR"/>
        </w:rPr>
        <w:t xml:space="preserve">This is the case where the cell does not broadcast a SNPN ID in the UE’s allowed CAG list but broadcast the indication and a GID that is configured in the UE. In our view, this case already falls into the category “selected SNPN” in the suitability criteria. </w:t>
      </w:r>
      <w:r w:rsidR="00CE7383">
        <w:rPr>
          <w:rFonts w:hint="eastAsia"/>
          <w:lang w:eastAsia="ko-KR"/>
        </w:rPr>
        <w:t>T</w:t>
      </w:r>
      <w:r w:rsidR="00CE7383">
        <w:rPr>
          <w:lang w:eastAsia="ko-KR"/>
        </w:rPr>
        <w:t xml:space="preserve">herefore, we think </w:t>
      </w:r>
      <w:r w:rsidR="00E41998">
        <w:rPr>
          <w:lang w:eastAsia="ko-KR"/>
        </w:rPr>
        <w:t xml:space="preserve">the indication as well as </w:t>
      </w:r>
      <w:r w:rsidR="00CE7383">
        <w:rPr>
          <w:lang w:eastAsia="ko-KR"/>
        </w:rPr>
        <w:t xml:space="preserve">GID </w:t>
      </w:r>
      <w:r w:rsidR="00800D56">
        <w:rPr>
          <w:lang w:eastAsia="ko-KR"/>
        </w:rPr>
        <w:t xml:space="preserve">needs not </w:t>
      </w:r>
      <w:r w:rsidR="00CE7383">
        <w:rPr>
          <w:lang w:eastAsia="ko-KR"/>
        </w:rPr>
        <w:t xml:space="preserve">be considered as a suitability condition for SNPN Access Mode. </w:t>
      </w:r>
    </w:p>
    <w:p w:rsidR="00E41998" w:rsidRPr="00E41998" w:rsidRDefault="00E41998" w:rsidP="00E41998">
      <w:r w:rsidRPr="00E41998">
        <w:rPr>
          <w:b/>
        </w:rPr>
        <w:t xml:space="preserve">Proposal </w:t>
      </w:r>
      <w:r w:rsidR="00E37C55">
        <w:rPr>
          <w:b/>
        </w:rPr>
        <w:t>5</w:t>
      </w:r>
      <w:r w:rsidRPr="00E41998">
        <w:t>: The indication “access using credentials from a separate entity is supported” broadcast by a cell is not used as a condition for evaluating suitability of the cell for SNPN mode.</w:t>
      </w:r>
    </w:p>
    <w:p w:rsidR="005B0F78" w:rsidRDefault="001C48D0" w:rsidP="005B0F78">
      <w:pPr>
        <w:rPr>
          <w:lang w:val="en-US" w:eastAsia="ko-KR"/>
        </w:rPr>
      </w:pPr>
      <w:r w:rsidRPr="001C48D0">
        <w:rPr>
          <w:b/>
          <w:lang w:val="en-US" w:eastAsia="ko-KR"/>
        </w:rPr>
        <w:t xml:space="preserve">Proposal </w:t>
      </w:r>
      <w:r w:rsidR="00E37C55">
        <w:rPr>
          <w:b/>
          <w:lang w:val="en-US" w:eastAsia="ko-KR"/>
        </w:rPr>
        <w:t>6</w:t>
      </w:r>
      <w:r w:rsidRPr="001C48D0">
        <w:rPr>
          <w:b/>
          <w:lang w:val="en-US" w:eastAsia="ko-KR"/>
        </w:rPr>
        <w:t xml:space="preserve">: </w:t>
      </w:r>
      <w:r w:rsidR="0041078E">
        <w:rPr>
          <w:rFonts w:hint="eastAsia"/>
          <w:lang w:val="en-US" w:eastAsia="ko-KR"/>
        </w:rPr>
        <w:t xml:space="preserve">The </w:t>
      </w:r>
      <w:r>
        <w:rPr>
          <w:lang w:val="en-US" w:eastAsia="ko-KR"/>
        </w:rPr>
        <w:t xml:space="preserve">Group ID broadcast by a cell </w:t>
      </w:r>
      <w:r w:rsidR="003035A4">
        <w:rPr>
          <w:lang w:val="en-US" w:eastAsia="ko-KR"/>
        </w:rPr>
        <w:t xml:space="preserve">is </w:t>
      </w:r>
      <w:r w:rsidR="004A5BE3">
        <w:rPr>
          <w:lang w:val="en-US" w:eastAsia="ko-KR"/>
        </w:rPr>
        <w:t>not</w:t>
      </w:r>
      <w:r w:rsidR="003035A4">
        <w:rPr>
          <w:lang w:val="en-US" w:eastAsia="ko-KR"/>
        </w:rPr>
        <w:t xml:space="preserve"> </w:t>
      </w:r>
      <w:r>
        <w:rPr>
          <w:lang w:val="en-US" w:eastAsia="ko-KR"/>
        </w:rPr>
        <w:t xml:space="preserve">used as a condition for evaluating suitability of the cell </w:t>
      </w:r>
      <w:r w:rsidR="003035A4">
        <w:rPr>
          <w:lang w:val="en-US" w:eastAsia="ko-KR"/>
        </w:rPr>
        <w:t>for SNPN access mode</w:t>
      </w:r>
      <w:r w:rsidR="004A5BE3">
        <w:rPr>
          <w:lang w:val="en-US" w:eastAsia="ko-KR"/>
        </w:rPr>
        <w:t xml:space="preserve">. </w:t>
      </w:r>
    </w:p>
    <w:p w:rsidR="004A5BE3" w:rsidRDefault="00CE7383" w:rsidP="005B0F78">
      <w:pPr>
        <w:rPr>
          <w:lang w:val="en-US" w:eastAsia="ko-KR"/>
        </w:rPr>
      </w:pPr>
      <w:r>
        <w:rPr>
          <w:rFonts w:hint="eastAsia"/>
          <w:lang w:val="en-US" w:eastAsia="ko-KR"/>
        </w:rPr>
        <w:lastRenderedPageBreak/>
        <w:t xml:space="preserve">In addition, it is our </w:t>
      </w:r>
      <w:r>
        <w:rPr>
          <w:lang w:val="en-US" w:eastAsia="ko-KR"/>
        </w:rPr>
        <w:t xml:space="preserve">understanding that GID does not intend to further restrict access on top of what we already have for SNPN access. </w:t>
      </w:r>
      <w:r w:rsidR="00E41998">
        <w:rPr>
          <w:lang w:val="en-US" w:eastAsia="ko-KR"/>
        </w:rPr>
        <w:t xml:space="preserve">Instead, </w:t>
      </w:r>
      <w:r>
        <w:rPr>
          <w:lang w:val="en-US" w:eastAsia="ko-KR"/>
        </w:rPr>
        <w:t>GID was introduced to increase the chance for successful SNPN access via utilization of credential</w:t>
      </w:r>
      <w:r w:rsidR="00E41998">
        <w:rPr>
          <w:lang w:val="en-US" w:eastAsia="ko-KR"/>
        </w:rPr>
        <w:t>s</w:t>
      </w:r>
      <w:r>
        <w:rPr>
          <w:lang w:val="en-US" w:eastAsia="ko-KR"/>
        </w:rPr>
        <w:t xml:space="preserve"> in a separate entity. </w:t>
      </w:r>
      <w:r w:rsidR="00E41998">
        <w:rPr>
          <w:lang w:val="en-US" w:eastAsia="ko-KR"/>
        </w:rPr>
        <w:t xml:space="preserve">In addition, there is no concept of </w:t>
      </w:r>
      <w:r w:rsidR="00E41998" w:rsidRPr="00E41998">
        <w:rPr>
          <w:i/>
          <w:lang w:val="en-US" w:eastAsia="ko-KR"/>
        </w:rPr>
        <w:t>exclusive</w:t>
      </w:r>
      <w:r w:rsidR="00E41998">
        <w:rPr>
          <w:lang w:val="en-US" w:eastAsia="ko-KR"/>
        </w:rPr>
        <w:t xml:space="preserve"> SNPN access using credentials in a separate entity. Therefore, we think GID should not be used as a condition for access reservation or restriction </w:t>
      </w:r>
    </w:p>
    <w:p w:rsidR="004A5BE3" w:rsidRDefault="004A5BE3" w:rsidP="004A5BE3">
      <w:pPr>
        <w:rPr>
          <w:lang w:val="en-US" w:eastAsia="ko-KR"/>
        </w:rPr>
      </w:pPr>
      <w:r w:rsidRPr="001C48D0">
        <w:rPr>
          <w:b/>
          <w:lang w:val="en-US" w:eastAsia="ko-KR"/>
        </w:rPr>
        <w:t xml:space="preserve">Proposal </w:t>
      </w:r>
      <w:r w:rsidR="00E37C55">
        <w:rPr>
          <w:b/>
          <w:lang w:val="en-US" w:eastAsia="ko-KR"/>
        </w:rPr>
        <w:t>7</w:t>
      </w:r>
      <w:r w:rsidRPr="001C48D0">
        <w:rPr>
          <w:b/>
          <w:lang w:val="en-US" w:eastAsia="ko-KR"/>
        </w:rPr>
        <w:t xml:space="preserve">: </w:t>
      </w:r>
      <w:r>
        <w:rPr>
          <w:rFonts w:hint="eastAsia"/>
          <w:lang w:val="en-US" w:eastAsia="ko-KR"/>
        </w:rPr>
        <w:t xml:space="preserve">The </w:t>
      </w:r>
      <w:r>
        <w:rPr>
          <w:lang w:val="en-US" w:eastAsia="ko-KR"/>
        </w:rPr>
        <w:t xml:space="preserve">Group ID broadcast by a cell is not used as a condition for access </w:t>
      </w:r>
      <w:r w:rsidR="00E41998">
        <w:rPr>
          <w:lang w:val="en-US" w:eastAsia="ko-KR"/>
        </w:rPr>
        <w:t xml:space="preserve">reservation or </w:t>
      </w:r>
      <w:r>
        <w:rPr>
          <w:lang w:val="en-US" w:eastAsia="ko-KR"/>
        </w:rPr>
        <w:t xml:space="preserve">restriction.  </w:t>
      </w:r>
    </w:p>
    <w:p w:rsidR="003035A4" w:rsidRDefault="003035A4" w:rsidP="005B0F78">
      <w:pPr>
        <w:rPr>
          <w:lang w:val="en-US" w:eastAsia="ko-KR"/>
        </w:rPr>
      </w:pPr>
    </w:p>
    <w:p w:rsidR="00DC5C10" w:rsidRPr="00DC5C10" w:rsidRDefault="00525F5C" w:rsidP="005B0F78">
      <w:pPr>
        <w:rPr>
          <w:u w:val="single"/>
          <w:lang w:val="en-US" w:eastAsia="ko-KR"/>
        </w:rPr>
      </w:pPr>
      <w:r>
        <w:rPr>
          <w:u w:val="single"/>
          <w:lang w:val="en-US" w:eastAsia="ko-KR"/>
        </w:rPr>
        <w:t>Accessibility w.r.t. the i</w:t>
      </w:r>
      <w:r w:rsidR="00DC5C10" w:rsidRPr="00DC5C10">
        <w:rPr>
          <w:u w:val="single"/>
          <w:lang w:val="en-US" w:eastAsia="ko-KR"/>
        </w:rPr>
        <w:t xml:space="preserve">ndication </w:t>
      </w:r>
      <w:r w:rsidR="00DC5C10" w:rsidRPr="00DC5C10">
        <w:rPr>
          <w:u w:val="single"/>
          <w:lang w:val="en-US"/>
        </w:rPr>
        <w:t>whether the SNPN allows registration attempts from UEs that are not explicitly configured to select the SNPN</w:t>
      </w:r>
    </w:p>
    <w:p w:rsidR="003035A4" w:rsidRDefault="003035A4" w:rsidP="005B0F78">
      <w:pPr>
        <w:rPr>
          <w:lang w:val="en-US" w:eastAsia="ko-KR"/>
        </w:rPr>
      </w:pPr>
      <w:r>
        <w:rPr>
          <w:rFonts w:hint="eastAsia"/>
          <w:lang w:val="en-US" w:eastAsia="ko-KR"/>
        </w:rPr>
        <w:t xml:space="preserve">If the indication is </w:t>
      </w:r>
      <w:r>
        <w:rPr>
          <w:lang w:val="en-US" w:eastAsia="ko-KR"/>
        </w:rPr>
        <w:t xml:space="preserve">broadcast for a SNPN, the access to the </w:t>
      </w:r>
      <w:r w:rsidR="00CC6A43">
        <w:rPr>
          <w:lang w:val="en-US" w:eastAsia="ko-KR"/>
        </w:rPr>
        <w:t>SNPN from UEs that does not have explicit allowed SNPN list including the SNPN should be prevented. In our view, this requirement affects “selected SNPN” of the suitability criteria for SNPN Access Mode</w:t>
      </w:r>
      <w:r w:rsidR="00525F5C">
        <w:rPr>
          <w:lang w:val="en-US" w:eastAsia="ko-KR"/>
        </w:rPr>
        <w:t xml:space="preserve">, because now access attempt via “selected SNPN” is not under the network control by the indication. </w:t>
      </w:r>
    </w:p>
    <w:p w:rsidR="00525F5C" w:rsidRPr="00525F5C" w:rsidRDefault="00525F5C" w:rsidP="00525F5C">
      <w:pPr>
        <w:rPr>
          <w:lang w:val="en-US" w:eastAsia="ko-KR"/>
        </w:rPr>
      </w:pPr>
      <w:r w:rsidRPr="00525F5C">
        <w:rPr>
          <w:b/>
          <w:lang w:val="en-US" w:eastAsia="ko-KR"/>
        </w:rPr>
        <w:t xml:space="preserve">Proposal </w:t>
      </w:r>
      <w:r w:rsidR="00E37C55">
        <w:rPr>
          <w:b/>
          <w:lang w:val="en-US" w:eastAsia="ko-KR"/>
        </w:rPr>
        <w:t>8</w:t>
      </w:r>
      <w:r>
        <w:rPr>
          <w:lang w:val="en-US" w:eastAsia="ko-KR"/>
        </w:rPr>
        <w:t xml:space="preserve">: Modify the suitability criteria for SNPN Access Mode by incorporating, into the “selected SNPN” part, the </w:t>
      </w:r>
      <w:r w:rsidRPr="00525F5C">
        <w:rPr>
          <w:lang w:val="en-US" w:eastAsia="ko-KR"/>
        </w:rPr>
        <w:t xml:space="preserve">indication </w:t>
      </w:r>
      <w:r w:rsidRPr="00525F5C">
        <w:rPr>
          <w:lang w:val="en-US"/>
        </w:rPr>
        <w:t>whether the SNPN allows registration attempts from UEs that are not explicitly configured to select the SNPN</w:t>
      </w:r>
    </w:p>
    <w:p w:rsidR="005B0F78" w:rsidRDefault="005B0F78" w:rsidP="00777E7E">
      <w:pPr>
        <w:jc w:val="both"/>
        <w:rPr>
          <w:lang w:eastAsia="ko-KR"/>
        </w:rPr>
      </w:pPr>
    </w:p>
    <w:p w:rsidR="005B0F78" w:rsidRPr="005B0F78" w:rsidRDefault="005B0F78" w:rsidP="00777E7E">
      <w:pPr>
        <w:jc w:val="both"/>
        <w:rPr>
          <w:u w:val="single"/>
          <w:lang w:eastAsia="ko-KR"/>
        </w:rPr>
      </w:pPr>
      <w:r w:rsidRPr="005B0F78">
        <w:rPr>
          <w:u w:val="single"/>
          <w:lang w:eastAsia="ko-KR"/>
        </w:rPr>
        <w:t xml:space="preserve">Cell reselection </w:t>
      </w:r>
    </w:p>
    <w:p w:rsidR="00525F5C" w:rsidRDefault="007F374A" w:rsidP="00777E7E">
      <w:pPr>
        <w:jc w:val="both"/>
        <w:rPr>
          <w:lang w:eastAsia="ko-KR"/>
        </w:rPr>
      </w:pPr>
      <w:r>
        <w:rPr>
          <w:lang w:eastAsia="ko-KR"/>
        </w:rPr>
        <w:t>From NAS perspective, automatic SNPN selection has a long list of priority order in selecting the intended SNPN For instance, registered-SNPN is of the highest priority, R16 allowed SNPN list, …, SNPN for which access with separate credentials are supported</w:t>
      </w:r>
      <w:r w:rsidR="00BB7C5B">
        <w:rPr>
          <w:lang w:eastAsia="ko-KR"/>
        </w:rPr>
        <w:t xml:space="preserve"> indicated via new IE</w:t>
      </w:r>
      <w:r>
        <w:rPr>
          <w:lang w:eastAsia="ko-KR"/>
        </w:rPr>
        <w:t>, SNPN with GID being matched, etc in the descending order. Recall that, in Rel-16, we did not introduce any special handling for cell reselection w.r.t. SNPN. In Rel-17 eNPN WID and SA2 conclusion in the TR[1], t</w:t>
      </w:r>
      <w:r>
        <w:rPr>
          <w:rFonts w:hint="eastAsia"/>
          <w:lang w:eastAsia="ko-KR"/>
        </w:rPr>
        <w:t xml:space="preserve">here is no specific requirement </w:t>
      </w:r>
      <w:r>
        <w:rPr>
          <w:lang w:eastAsia="ko-KR"/>
        </w:rPr>
        <w:t xml:space="preserve">being identified </w:t>
      </w:r>
      <w:r w:rsidR="00BB7C5B">
        <w:rPr>
          <w:lang w:eastAsia="ko-KR"/>
        </w:rPr>
        <w:t xml:space="preserve">to enhance cell reselection to support SNPN with subscription/credentials in a separate entity.  </w:t>
      </w:r>
    </w:p>
    <w:p w:rsidR="00805676" w:rsidRDefault="00805676" w:rsidP="00777E7E">
      <w:pPr>
        <w:jc w:val="both"/>
        <w:rPr>
          <w:lang w:eastAsia="ko-KR"/>
        </w:rPr>
      </w:pPr>
      <w:r w:rsidRPr="00805676">
        <w:rPr>
          <w:rFonts w:hint="eastAsia"/>
          <w:b/>
          <w:lang w:eastAsia="ko-KR"/>
        </w:rPr>
        <w:t xml:space="preserve">Proposal </w:t>
      </w:r>
      <w:r w:rsidR="00E37C55">
        <w:rPr>
          <w:b/>
          <w:lang w:eastAsia="ko-KR"/>
        </w:rPr>
        <w:t>9</w:t>
      </w:r>
      <w:r>
        <w:rPr>
          <w:rFonts w:hint="eastAsia"/>
          <w:lang w:eastAsia="ko-KR"/>
        </w:rPr>
        <w:t>: N</w:t>
      </w:r>
      <w:r>
        <w:rPr>
          <w:lang w:eastAsia="ko-KR"/>
        </w:rPr>
        <w:t xml:space="preserve">o enhancements are </w:t>
      </w:r>
      <w:r w:rsidR="00BB7C5B">
        <w:rPr>
          <w:lang w:eastAsia="ko-KR"/>
        </w:rPr>
        <w:t xml:space="preserve">deemed </w:t>
      </w:r>
      <w:r>
        <w:rPr>
          <w:lang w:eastAsia="ko-KR"/>
        </w:rPr>
        <w:t xml:space="preserve">needed for cell reselection to support </w:t>
      </w:r>
      <w:r w:rsidRPr="00805676">
        <w:rPr>
          <w:lang w:eastAsia="ko-KR"/>
        </w:rPr>
        <w:t>SNPN with subscription or credentials by a separate entity</w:t>
      </w:r>
      <w:r>
        <w:rPr>
          <w:lang w:eastAsia="ko-KR"/>
        </w:rPr>
        <w:t xml:space="preserve"> </w:t>
      </w:r>
    </w:p>
    <w:p w:rsidR="00805676" w:rsidRDefault="00805676" w:rsidP="00777E7E">
      <w:pPr>
        <w:jc w:val="both"/>
        <w:rPr>
          <w:lang w:eastAsia="ko-KR"/>
        </w:rPr>
      </w:pPr>
    </w:p>
    <w:p w:rsidR="00DC5C10" w:rsidRPr="00C25AE7" w:rsidRDefault="00800D56" w:rsidP="00DC5C10">
      <w:pPr>
        <w:pStyle w:val="2"/>
      </w:pPr>
      <w:r>
        <w:t xml:space="preserve">2.3 </w:t>
      </w:r>
      <w:r w:rsidR="00DC5C10" w:rsidRPr="00C25AE7">
        <w:t xml:space="preserve">AS assistance for SNPN selection by NAS </w:t>
      </w:r>
    </w:p>
    <w:p w:rsidR="00DC5C10" w:rsidRPr="005B0F78" w:rsidRDefault="00DC5C10" w:rsidP="00DC5C10">
      <w:pPr>
        <w:jc w:val="both"/>
        <w:rPr>
          <w:u w:val="single"/>
          <w:lang w:eastAsia="ko-KR"/>
        </w:rPr>
      </w:pPr>
      <w:r>
        <w:rPr>
          <w:u w:val="single"/>
          <w:lang w:eastAsia="ko-KR"/>
        </w:rPr>
        <w:t>Autom</w:t>
      </w:r>
      <w:r w:rsidRPr="005B0F78">
        <w:rPr>
          <w:u w:val="single"/>
          <w:lang w:eastAsia="ko-KR"/>
        </w:rPr>
        <w:t xml:space="preserve">atic SNPN selection </w:t>
      </w:r>
    </w:p>
    <w:p w:rsidR="00DC5C10" w:rsidRDefault="00DC5C10" w:rsidP="00DC5C10">
      <w:pPr>
        <w:jc w:val="both"/>
        <w:rPr>
          <w:lang w:eastAsia="ko-KR"/>
        </w:rPr>
      </w:pPr>
      <w:r>
        <w:rPr>
          <w:lang w:eastAsia="ko-KR"/>
        </w:rPr>
        <w:t xml:space="preserve">According to the TR [1], during automatic SNPN selection, the UE should perform SNPN selection by taking </w:t>
      </w:r>
      <w:r>
        <w:t>SNPN ID and corresponding indication “</w:t>
      </w:r>
      <w:r w:rsidRPr="00AA64C5">
        <w:t>access using credentials from a separate entity is supported"</w:t>
      </w:r>
      <w:r>
        <w:t xml:space="preserve">, corresponding “emergency call support by SNPN” indication, and corresponding GIDs, and other UE configurations. </w:t>
      </w:r>
    </w:p>
    <w:p w:rsidR="00DC5C10" w:rsidRPr="00C25AE7" w:rsidRDefault="00DC5C10" w:rsidP="00DC5C10">
      <w:pPr>
        <w:jc w:val="both"/>
        <w:rPr>
          <w:lang w:eastAsia="ko-KR"/>
        </w:rPr>
      </w:pPr>
      <w:r>
        <w:t xml:space="preserve">From RAN2 point of view, we expect that the following operations in RAN2 need to be introduced to enable automatic SNPN selection </w:t>
      </w:r>
    </w:p>
    <w:p w:rsidR="00DC5C10" w:rsidRDefault="00DC5C10" w:rsidP="00DC5C10">
      <w:pPr>
        <w:pStyle w:val="ac"/>
        <w:numPr>
          <w:ilvl w:val="0"/>
          <w:numId w:val="20"/>
        </w:numPr>
        <w:ind w:leftChars="0"/>
        <w:jc w:val="both"/>
        <w:rPr>
          <w:lang w:eastAsia="ko-KR"/>
        </w:rPr>
      </w:pPr>
      <w:r>
        <w:rPr>
          <w:lang w:eastAsia="ko-KR"/>
        </w:rPr>
        <w:t xml:space="preserve">Acquire the </w:t>
      </w:r>
      <w:r>
        <w:t>indication “</w:t>
      </w:r>
      <w:r w:rsidRPr="00AA64C5">
        <w:t>access using credentials from a separate entity is supported"</w:t>
      </w:r>
      <w:r>
        <w:t xml:space="preserve"> for each SNPN and forward this to upper layer</w:t>
      </w:r>
    </w:p>
    <w:p w:rsidR="00DC5C10" w:rsidRDefault="00DC5C10" w:rsidP="00DC5C10">
      <w:pPr>
        <w:pStyle w:val="ac"/>
        <w:numPr>
          <w:ilvl w:val="0"/>
          <w:numId w:val="20"/>
        </w:numPr>
        <w:ind w:leftChars="0"/>
        <w:jc w:val="both"/>
        <w:rPr>
          <w:lang w:eastAsia="ko-KR"/>
        </w:rPr>
      </w:pPr>
      <w:r>
        <w:rPr>
          <w:lang w:eastAsia="ko-KR"/>
        </w:rPr>
        <w:t xml:space="preserve">Acquire the </w:t>
      </w:r>
      <w:r>
        <w:t>indication “emergency call support by SNPN</w:t>
      </w:r>
      <w:r w:rsidRPr="00AA64C5">
        <w:t xml:space="preserve"> "</w:t>
      </w:r>
      <w:r>
        <w:t xml:space="preserve"> for each SNPN and forward this to upper layer</w:t>
      </w:r>
    </w:p>
    <w:p w:rsidR="00DC5C10" w:rsidRDefault="00DC5C10" w:rsidP="00DC5C10">
      <w:pPr>
        <w:pStyle w:val="ac"/>
        <w:numPr>
          <w:ilvl w:val="0"/>
          <w:numId w:val="20"/>
        </w:numPr>
        <w:ind w:leftChars="0"/>
        <w:jc w:val="both"/>
        <w:rPr>
          <w:lang w:eastAsia="ko-KR"/>
        </w:rPr>
      </w:pPr>
      <w:r>
        <w:rPr>
          <w:lang w:eastAsia="ko-KR"/>
        </w:rPr>
        <w:t xml:space="preserve">Acquire a </w:t>
      </w:r>
      <w:r>
        <w:t>list of GIDs supported by the SNPN and forward this to upper layer</w:t>
      </w:r>
    </w:p>
    <w:p w:rsidR="00DC5C10" w:rsidRPr="005B0F78" w:rsidRDefault="00DC5C10" w:rsidP="00DC5C10">
      <w:pPr>
        <w:jc w:val="both"/>
        <w:rPr>
          <w:u w:val="single"/>
          <w:lang w:eastAsia="ko-KR"/>
        </w:rPr>
      </w:pPr>
      <w:r>
        <w:rPr>
          <w:u w:val="single"/>
          <w:lang w:eastAsia="ko-KR"/>
        </w:rPr>
        <w:t xml:space="preserve">Manual </w:t>
      </w:r>
      <w:r w:rsidRPr="005B0F78">
        <w:rPr>
          <w:u w:val="single"/>
          <w:lang w:eastAsia="ko-KR"/>
        </w:rPr>
        <w:t xml:space="preserve">SNPN selection </w:t>
      </w:r>
    </w:p>
    <w:p w:rsidR="00DC5C10" w:rsidRDefault="00DC5C10" w:rsidP="00DC5C10">
      <w:pPr>
        <w:jc w:val="both"/>
        <w:rPr>
          <w:lang w:eastAsia="ko-KR"/>
        </w:rPr>
      </w:pPr>
      <w:r>
        <w:t xml:space="preserve">For manual SNPN selection, the UE should present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p w:rsidR="00DC5C10" w:rsidRPr="00C25AE7" w:rsidRDefault="00DC5C10" w:rsidP="00DC5C10">
      <w:pPr>
        <w:jc w:val="both"/>
        <w:rPr>
          <w:lang w:eastAsia="ko-KR"/>
        </w:rPr>
      </w:pPr>
      <w:r>
        <w:lastRenderedPageBreak/>
        <w:t xml:space="preserve">From RAN2 point of view, we expect that the following operations in RAN2 need to be introduced to enable manual SNPN selection </w:t>
      </w:r>
    </w:p>
    <w:p w:rsidR="00DC5C10" w:rsidRDefault="00DC5C10" w:rsidP="00DC5C10">
      <w:pPr>
        <w:pStyle w:val="ac"/>
        <w:numPr>
          <w:ilvl w:val="0"/>
          <w:numId w:val="20"/>
        </w:numPr>
        <w:ind w:leftChars="0"/>
        <w:jc w:val="both"/>
        <w:rPr>
          <w:lang w:eastAsia="ko-KR"/>
        </w:rPr>
      </w:pPr>
      <w:r>
        <w:rPr>
          <w:lang w:eastAsia="ko-KR"/>
        </w:rPr>
        <w:t>Acquire the indication “</w:t>
      </w:r>
      <w:r w:rsidRPr="00AA64C5">
        <w:rPr>
          <w:lang w:eastAsia="ko-KR"/>
        </w:rPr>
        <w:t>access using credentials from a separate entity is supported"</w:t>
      </w:r>
      <w:r>
        <w:rPr>
          <w:lang w:eastAsia="ko-KR"/>
        </w:rPr>
        <w:t xml:space="preserve"> for each SNPN and forward this to upper layer</w:t>
      </w:r>
    </w:p>
    <w:p w:rsidR="00DC5C10" w:rsidRDefault="00DC5C10" w:rsidP="00DC5C10">
      <w:pPr>
        <w:jc w:val="both"/>
        <w:rPr>
          <w:lang w:eastAsia="ko-KR"/>
        </w:rPr>
      </w:pPr>
      <w:r>
        <w:rPr>
          <w:rFonts w:hint="eastAsia"/>
          <w:lang w:eastAsia="ko-KR"/>
        </w:rPr>
        <w:t>B</w:t>
      </w:r>
      <w:r>
        <w:rPr>
          <w:lang w:eastAsia="ko-KR"/>
        </w:rPr>
        <w:t>ased on these observations, we suggest:</w:t>
      </w:r>
    </w:p>
    <w:p w:rsidR="00DC5C10" w:rsidRDefault="00446970" w:rsidP="00DC5C10">
      <w:pPr>
        <w:jc w:val="both"/>
      </w:pPr>
      <w:r>
        <w:rPr>
          <w:rFonts w:hint="eastAsia"/>
          <w:b/>
          <w:lang w:eastAsia="ko-KR"/>
        </w:rPr>
        <w:t xml:space="preserve">Proposal </w:t>
      </w:r>
      <w:r w:rsidR="00E37C55">
        <w:rPr>
          <w:b/>
          <w:lang w:eastAsia="ko-KR"/>
        </w:rPr>
        <w:t>10</w:t>
      </w:r>
      <w:r w:rsidR="00DC5C10" w:rsidRPr="00777E7E">
        <w:rPr>
          <w:rFonts w:hint="eastAsia"/>
          <w:b/>
          <w:lang w:eastAsia="ko-KR"/>
        </w:rPr>
        <w:t>:</w:t>
      </w:r>
      <w:r w:rsidR="00DC5C10">
        <w:rPr>
          <w:rFonts w:hint="eastAsia"/>
          <w:lang w:eastAsia="ko-KR"/>
        </w:rPr>
        <w:t xml:space="preserve"> </w:t>
      </w:r>
      <w:r w:rsidR="00DC5C10">
        <w:rPr>
          <w:lang w:eastAsia="ko-KR"/>
        </w:rPr>
        <w:t xml:space="preserve">To enable automatic and manual SNPN selection by NAS, UE AS acquires the indication </w:t>
      </w:r>
      <w:r w:rsidR="00DC5C10">
        <w:t>“</w:t>
      </w:r>
      <w:r w:rsidR="00DC5C10" w:rsidRPr="00AA64C5">
        <w:t>access using credentials from a separate entity is supported"</w:t>
      </w:r>
      <w:r w:rsidR="00DC5C10">
        <w:t>, the indication “emergency call support by SNPN”, a list of GIDs, if signalled,</w:t>
      </w:r>
      <w:r w:rsidR="00DC5C10" w:rsidRPr="003035A4">
        <w:t xml:space="preserve"> </w:t>
      </w:r>
      <w:r w:rsidR="00DC5C10">
        <w:t xml:space="preserve">for each detected SNPN, and forwards the acquired information to upper layers. </w:t>
      </w:r>
    </w:p>
    <w:p w:rsidR="005B0F78" w:rsidRDefault="005B0F78" w:rsidP="00777E7E">
      <w:pPr>
        <w:jc w:val="both"/>
      </w:pPr>
    </w:p>
    <w:p w:rsidR="00446970" w:rsidRPr="00DC5C10" w:rsidRDefault="00800D56" w:rsidP="00446970">
      <w:pPr>
        <w:pStyle w:val="2"/>
        <w:rPr>
          <w:lang w:val="en-GB"/>
        </w:rPr>
      </w:pPr>
      <w:r>
        <w:t xml:space="preserve">2.4 </w:t>
      </w:r>
      <w:r w:rsidR="00446970">
        <w:rPr>
          <w:rFonts w:hint="eastAsia"/>
        </w:rPr>
        <w:t xml:space="preserve">Connected mode mobility </w:t>
      </w:r>
    </w:p>
    <w:p w:rsidR="00446970" w:rsidRDefault="00446970" w:rsidP="00446970">
      <w:pPr>
        <w:jc w:val="both"/>
        <w:rPr>
          <w:lang w:eastAsia="ko-KR"/>
        </w:rPr>
      </w:pPr>
      <w:r>
        <w:rPr>
          <w:rFonts w:hint="eastAsia"/>
          <w:lang w:eastAsia="ko-KR"/>
        </w:rPr>
        <w:t xml:space="preserve">For connected mode mobility, </w:t>
      </w:r>
      <w:r>
        <w:rPr>
          <w:lang w:eastAsia="ko-KR"/>
        </w:rPr>
        <w:t>t</w:t>
      </w:r>
      <w:r>
        <w:rPr>
          <w:rFonts w:hint="eastAsia"/>
          <w:lang w:eastAsia="ko-KR"/>
        </w:rPr>
        <w:t xml:space="preserve">here is no specific requirement </w:t>
      </w:r>
      <w:r>
        <w:rPr>
          <w:lang w:eastAsia="ko-KR"/>
        </w:rPr>
        <w:t>being identified to enhance mobility procedure at least from RAN2 point of view to support SNPN with subscription/credentials in a separate entity.</w:t>
      </w:r>
    </w:p>
    <w:p w:rsidR="00446970" w:rsidRDefault="00446970" w:rsidP="00446970">
      <w:pPr>
        <w:jc w:val="both"/>
      </w:pPr>
      <w:r w:rsidRPr="005B0F78">
        <w:rPr>
          <w:b/>
        </w:rPr>
        <w:t xml:space="preserve">Proposal </w:t>
      </w:r>
      <w:r>
        <w:rPr>
          <w:b/>
        </w:rPr>
        <w:t>1</w:t>
      </w:r>
      <w:r w:rsidR="00E37C55">
        <w:rPr>
          <w:b/>
        </w:rPr>
        <w:t>1</w:t>
      </w:r>
      <w:r>
        <w:rPr>
          <w:b/>
        </w:rPr>
        <w:t>:</w:t>
      </w:r>
      <w:r>
        <w:t xml:space="preserve"> </w:t>
      </w:r>
      <w:r>
        <w:rPr>
          <w:rFonts w:hint="eastAsia"/>
          <w:lang w:eastAsia="ko-KR"/>
        </w:rPr>
        <w:t>N</w:t>
      </w:r>
      <w:r>
        <w:rPr>
          <w:lang w:eastAsia="ko-KR"/>
        </w:rPr>
        <w:t xml:space="preserve">o enhancements are deemed needed for connected mobility from RAN2 point of view to support </w:t>
      </w:r>
      <w:r w:rsidRPr="00805676">
        <w:rPr>
          <w:lang w:eastAsia="ko-KR"/>
        </w:rPr>
        <w:t>SNPN with subscription or credentials by a separate entity</w:t>
      </w:r>
    </w:p>
    <w:p w:rsidR="005B0F78" w:rsidRPr="00446970" w:rsidRDefault="005B0F78" w:rsidP="00777E7E">
      <w:pPr>
        <w:jc w:val="both"/>
        <w:rPr>
          <w:lang w:eastAsia="ko-KR"/>
        </w:rPr>
      </w:pPr>
    </w:p>
    <w:p w:rsidR="00536278" w:rsidRDefault="00446970" w:rsidP="00446970">
      <w:pPr>
        <w:pStyle w:val="1"/>
        <w:rPr>
          <w:lang w:val="en-US"/>
        </w:rPr>
      </w:pPr>
      <w:r>
        <w:t xml:space="preserve">3. </w:t>
      </w:r>
      <w:r w:rsidR="00DD616A" w:rsidRPr="00446970">
        <w:t>Conclusion</w:t>
      </w:r>
      <w:r w:rsidR="00DD616A">
        <w:rPr>
          <w:lang w:val="en-US"/>
        </w:rPr>
        <w:t xml:space="preserve"> </w:t>
      </w:r>
    </w:p>
    <w:p w:rsidR="00327F8B" w:rsidRPr="003C1989" w:rsidRDefault="00327F8B" w:rsidP="00327F8B">
      <w:pPr>
        <w:rPr>
          <w:lang w:eastAsia="ko-KR"/>
        </w:rPr>
      </w:pPr>
      <w:r>
        <w:rPr>
          <w:lang w:val="en-US" w:eastAsia="ko-KR"/>
        </w:rPr>
        <w:t xml:space="preserve">In this contribution, we discuss potential RAN2 impacts </w:t>
      </w:r>
      <w:r>
        <w:rPr>
          <w:rFonts w:hint="eastAsia"/>
          <w:lang w:val="en-US" w:eastAsia="ko-KR"/>
        </w:rPr>
        <w:t xml:space="preserve">to </w:t>
      </w:r>
      <w:r>
        <w:rPr>
          <w:lang w:val="en-US" w:eastAsia="ko-KR"/>
        </w:rPr>
        <w:t>support</w:t>
      </w:r>
      <w:r>
        <w:rPr>
          <w:rFonts w:hint="eastAsia"/>
          <w:lang w:val="en-US" w:eastAsia="ko-KR"/>
        </w:rPr>
        <w:t xml:space="preserve"> </w:t>
      </w:r>
      <w:r>
        <w:rPr>
          <w:lang w:val="en-US" w:eastAsia="ko-KR"/>
        </w:rPr>
        <w:t xml:space="preserve">SNPN with subscription or credentials by a separate entity, and </w:t>
      </w:r>
      <w:r>
        <w:rPr>
          <w:lang w:val="en-US" w:eastAsia="ko-KR"/>
        </w:rPr>
        <w:t>suggest</w:t>
      </w:r>
      <w:r>
        <w:rPr>
          <w:lang w:val="en-US" w:eastAsia="ko-KR"/>
        </w:rPr>
        <w:t xml:space="preserve"> our </w:t>
      </w:r>
      <w:r>
        <w:rPr>
          <w:lang w:val="en-US" w:eastAsia="ko-KR"/>
        </w:rPr>
        <w:t xml:space="preserve">initial </w:t>
      </w:r>
      <w:r>
        <w:rPr>
          <w:lang w:val="en-US" w:eastAsia="ko-KR"/>
        </w:rPr>
        <w:t xml:space="preserve">view. </w:t>
      </w:r>
    </w:p>
    <w:p w:rsidR="00446970" w:rsidRPr="00446970" w:rsidRDefault="00446970" w:rsidP="00446970">
      <w:pPr>
        <w:rPr>
          <w:lang w:val="en-US" w:eastAsia="ko-KR"/>
        </w:rPr>
      </w:pPr>
      <w:r w:rsidRPr="00446970">
        <w:rPr>
          <w:rFonts w:hint="eastAsia"/>
          <w:u w:val="single"/>
          <w:lang w:val="en-US" w:eastAsia="ko-KR"/>
        </w:rPr>
        <w:t xml:space="preserve">SIB enhancements </w:t>
      </w:r>
    </w:p>
    <w:p w:rsidR="00E37C55" w:rsidRDefault="00E37C55" w:rsidP="00E37C55">
      <w:pPr>
        <w:jc w:val="both"/>
      </w:pPr>
      <w:r>
        <w:rPr>
          <w:rFonts w:hint="eastAsia"/>
          <w:b/>
          <w:lang w:eastAsia="ko-KR"/>
        </w:rPr>
        <w:t xml:space="preserve">Proposal 1: </w:t>
      </w:r>
      <w:r w:rsidRPr="00C25AE7">
        <w:rPr>
          <w:rFonts w:hint="eastAsia"/>
          <w:lang w:eastAsia="ko-KR"/>
        </w:rPr>
        <w:t xml:space="preserve">Introduce an </w:t>
      </w:r>
      <w:r>
        <w:rPr>
          <w:lang w:eastAsia="ko-KR"/>
        </w:rPr>
        <w:t xml:space="preserve">optional 1-bit </w:t>
      </w:r>
      <w:r w:rsidRPr="00C25AE7">
        <w:rPr>
          <w:rFonts w:hint="eastAsia"/>
          <w:lang w:eastAsia="ko-KR"/>
        </w:rPr>
        <w:t>indica</w:t>
      </w:r>
      <w:r w:rsidRPr="00C25AE7">
        <w:rPr>
          <w:lang w:eastAsia="ko-KR"/>
        </w:rPr>
        <w:t>tor “</w:t>
      </w:r>
      <w:r w:rsidRPr="00C25AE7">
        <w:t>access using credentials from a separate entity is supported”</w:t>
      </w:r>
      <w:r>
        <w:t xml:space="preserve"> </w:t>
      </w:r>
      <w:r w:rsidRPr="00C25AE7">
        <w:t>in SIB1</w:t>
      </w:r>
    </w:p>
    <w:p w:rsidR="00E37C55" w:rsidRPr="00E37C55" w:rsidRDefault="00E37C55" w:rsidP="00E37C55">
      <w:pPr>
        <w:jc w:val="both"/>
        <w:rPr>
          <w:color w:val="000000" w:themeColor="text1"/>
        </w:rPr>
      </w:pPr>
      <w:r>
        <w:rPr>
          <w:rFonts w:hint="eastAsia"/>
          <w:b/>
          <w:lang w:eastAsia="ko-KR"/>
        </w:rPr>
        <w:t xml:space="preserve">Proposal </w:t>
      </w:r>
      <w:r>
        <w:rPr>
          <w:b/>
          <w:lang w:eastAsia="ko-KR"/>
        </w:rPr>
        <w:t>2</w:t>
      </w:r>
      <w:r>
        <w:rPr>
          <w:rFonts w:hint="eastAsia"/>
          <w:b/>
          <w:lang w:eastAsia="ko-KR"/>
        </w:rPr>
        <w:t xml:space="preserve">: </w:t>
      </w:r>
      <w:r>
        <w:rPr>
          <w:lang w:eastAsia="ko-KR"/>
        </w:rPr>
        <w:t xml:space="preserve">To discuss whether the 1-bit </w:t>
      </w:r>
      <w:r w:rsidRPr="00C25AE7">
        <w:rPr>
          <w:rFonts w:hint="eastAsia"/>
          <w:lang w:eastAsia="ko-KR"/>
        </w:rPr>
        <w:t>indica</w:t>
      </w:r>
      <w:r w:rsidRPr="00C25AE7">
        <w:rPr>
          <w:lang w:eastAsia="ko-KR"/>
        </w:rPr>
        <w:t>tor “</w:t>
      </w:r>
      <w:r w:rsidRPr="00C25AE7">
        <w:t xml:space="preserve">access using credentials from a separate entity is </w:t>
      </w:r>
      <w:r>
        <w:t xml:space="preserve">per cell or per SNPN and/or per GID.  </w:t>
      </w:r>
    </w:p>
    <w:p w:rsidR="00CE116B" w:rsidRDefault="00CE116B" w:rsidP="00CE116B">
      <w:pPr>
        <w:jc w:val="both"/>
        <w:rPr>
          <w:lang w:eastAsia="ko-KR"/>
        </w:rPr>
      </w:pPr>
      <w:r>
        <w:rPr>
          <w:rFonts w:hint="eastAsia"/>
          <w:b/>
          <w:lang w:eastAsia="ko-KR"/>
        </w:rPr>
        <w:t xml:space="preserve">Proposal </w:t>
      </w:r>
      <w:r w:rsidR="00E37C55">
        <w:rPr>
          <w:b/>
          <w:lang w:eastAsia="ko-KR"/>
        </w:rPr>
        <w:t>3</w:t>
      </w:r>
      <w:r>
        <w:rPr>
          <w:rFonts w:hint="eastAsia"/>
          <w:b/>
          <w:lang w:eastAsia="ko-KR"/>
        </w:rPr>
        <w:t xml:space="preserve">: </w:t>
      </w:r>
      <w:r w:rsidRPr="00C25AE7">
        <w:rPr>
          <w:lang w:eastAsia="ko-KR"/>
        </w:rPr>
        <w:t>Introduce a</w:t>
      </w:r>
      <w:r>
        <w:rPr>
          <w:lang w:eastAsia="ko-KR"/>
        </w:rPr>
        <w:t>n optional list of up to [12] GIDs in SIB1.</w:t>
      </w:r>
    </w:p>
    <w:p w:rsidR="00F50D66" w:rsidRDefault="00446970" w:rsidP="00446970">
      <w:pPr>
        <w:jc w:val="both"/>
        <w:rPr>
          <w:lang w:val="en-US"/>
        </w:rPr>
      </w:pPr>
      <w:r w:rsidRPr="00C25AE7">
        <w:rPr>
          <w:b/>
          <w:lang w:eastAsia="ko-KR"/>
        </w:rPr>
        <w:t xml:space="preserve">Proposal </w:t>
      </w:r>
      <w:r w:rsidR="00E37C55">
        <w:rPr>
          <w:b/>
          <w:lang w:eastAsia="ko-KR"/>
        </w:rPr>
        <w:t>4</w:t>
      </w:r>
      <w:r w:rsidR="00F50D66">
        <w:rPr>
          <w:b/>
          <w:lang w:eastAsia="ko-KR"/>
        </w:rPr>
        <w:t>a</w:t>
      </w:r>
      <w:r>
        <w:rPr>
          <w:lang w:eastAsia="ko-KR"/>
        </w:rPr>
        <w:t>: Introduce an optional 1-bit indication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r w:rsidR="00F50D66">
        <w:rPr>
          <w:lang w:val="en-US"/>
        </w:rPr>
        <w:t xml:space="preserve">. </w:t>
      </w:r>
    </w:p>
    <w:p w:rsidR="00446970" w:rsidRDefault="00F50D66" w:rsidP="00446970">
      <w:pPr>
        <w:jc w:val="both"/>
        <w:rPr>
          <w:lang w:val="en-US"/>
        </w:rPr>
      </w:pPr>
      <w:r w:rsidRPr="00F50D66">
        <w:rPr>
          <w:b/>
          <w:lang w:val="en-US"/>
        </w:rPr>
        <w:t xml:space="preserve">Proposal </w:t>
      </w:r>
      <w:r w:rsidR="00E37C55">
        <w:rPr>
          <w:b/>
          <w:lang w:val="en-US"/>
        </w:rPr>
        <w:t>4</w:t>
      </w:r>
      <w:r w:rsidRPr="00F50D66">
        <w:rPr>
          <w:b/>
          <w:lang w:val="en-US"/>
        </w:rPr>
        <w:t>b</w:t>
      </w:r>
      <w:r>
        <w:rPr>
          <w:b/>
          <w:lang w:val="en-US"/>
        </w:rPr>
        <w:t>:</w:t>
      </w:r>
      <w:r w:rsidRPr="00F50D66">
        <w:rPr>
          <w:b/>
          <w:lang w:val="en-US"/>
        </w:rPr>
        <w:t xml:space="preserve"> </w:t>
      </w:r>
      <w:r>
        <w:rPr>
          <w:lang w:val="en-US"/>
        </w:rPr>
        <w:t>T</w:t>
      </w:r>
      <w:r w:rsidR="00446970">
        <w:rPr>
          <w:lang w:val="en-US"/>
        </w:rPr>
        <w:t xml:space="preserve">he presence of the indication means that </w:t>
      </w:r>
      <w:r w:rsidR="00446970" w:rsidRPr="00254C3D">
        <w:rPr>
          <w:lang w:val="en-US"/>
        </w:rPr>
        <w:t xml:space="preserve">the SNPN </w:t>
      </w:r>
      <w:r w:rsidR="00446970">
        <w:rPr>
          <w:lang w:val="en-US"/>
        </w:rPr>
        <w:t xml:space="preserve">does NOT allows </w:t>
      </w:r>
      <w:r w:rsidR="00446970" w:rsidRPr="00254C3D">
        <w:rPr>
          <w:lang w:val="en-US"/>
        </w:rPr>
        <w:t xml:space="preserve">registration </w:t>
      </w:r>
      <w:r w:rsidR="00446970">
        <w:rPr>
          <w:lang w:val="en-US"/>
        </w:rPr>
        <w:t>attempts</w:t>
      </w:r>
      <w:r w:rsidR="00446970" w:rsidRPr="00254C3D">
        <w:rPr>
          <w:lang w:val="en-US"/>
        </w:rPr>
        <w:t xml:space="preserve"> from UEs that </w:t>
      </w:r>
      <w:r w:rsidR="00446970">
        <w:rPr>
          <w:lang w:val="en-US"/>
        </w:rPr>
        <w:t>are not explicitly configured to select the SNPN. If the indication is absent, UE follows the legacy behaviors (i.e. allowed)</w:t>
      </w:r>
    </w:p>
    <w:p w:rsidR="00327F8B" w:rsidRDefault="00327F8B" w:rsidP="00446970">
      <w:pPr>
        <w:jc w:val="both"/>
        <w:rPr>
          <w:lang w:val="en-US"/>
        </w:rPr>
      </w:pPr>
    </w:p>
    <w:p w:rsidR="00446970" w:rsidRPr="00446970" w:rsidRDefault="00446970" w:rsidP="00446970">
      <w:pPr>
        <w:jc w:val="both"/>
        <w:rPr>
          <w:u w:val="single"/>
          <w:lang w:eastAsia="ko-KR"/>
        </w:rPr>
      </w:pPr>
      <w:r w:rsidRPr="00446970">
        <w:rPr>
          <w:rFonts w:hint="eastAsia"/>
          <w:u w:val="single"/>
          <w:lang w:eastAsia="ko-KR"/>
        </w:rPr>
        <w:t>Accessibility and idle mode mobility</w:t>
      </w:r>
    </w:p>
    <w:p w:rsidR="00446970" w:rsidRPr="00E41998" w:rsidRDefault="00446970" w:rsidP="00446970">
      <w:r w:rsidRPr="00E41998">
        <w:rPr>
          <w:b/>
        </w:rPr>
        <w:t xml:space="preserve">Proposal </w:t>
      </w:r>
      <w:r w:rsidR="00E37C55">
        <w:rPr>
          <w:b/>
        </w:rPr>
        <w:t>5:</w:t>
      </w:r>
      <w:r w:rsidRPr="00E41998">
        <w:t xml:space="preserve"> The indication “access using credentials from a separate entity is supported” broadcast by a cell is not used as a condition for evaluating suitability of the cell for SNPN mode.</w:t>
      </w:r>
    </w:p>
    <w:p w:rsidR="00446970" w:rsidRDefault="00446970" w:rsidP="00446970">
      <w:pPr>
        <w:rPr>
          <w:lang w:val="en-US" w:eastAsia="ko-KR"/>
        </w:rPr>
      </w:pPr>
      <w:r w:rsidRPr="001C48D0">
        <w:rPr>
          <w:b/>
          <w:lang w:val="en-US" w:eastAsia="ko-KR"/>
        </w:rPr>
        <w:t xml:space="preserve">Proposal </w:t>
      </w:r>
      <w:r w:rsidR="00E37C55">
        <w:rPr>
          <w:b/>
          <w:lang w:val="en-US" w:eastAsia="ko-KR"/>
        </w:rPr>
        <w:t>6</w:t>
      </w:r>
      <w:r w:rsidRPr="001C48D0">
        <w:rPr>
          <w:b/>
          <w:lang w:val="en-US" w:eastAsia="ko-KR"/>
        </w:rPr>
        <w:t xml:space="preserve">: </w:t>
      </w:r>
      <w:r>
        <w:rPr>
          <w:rFonts w:hint="eastAsia"/>
          <w:lang w:val="en-US" w:eastAsia="ko-KR"/>
        </w:rPr>
        <w:t xml:space="preserve">The </w:t>
      </w:r>
      <w:r>
        <w:rPr>
          <w:lang w:val="en-US" w:eastAsia="ko-KR"/>
        </w:rPr>
        <w:t xml:space="preserve">Group ID broadcast by a cell is not used as a condition for evaluating suitability of the cell for SNPN access mode. </w:t>
      </w:r>
    </w:p>
    <w:p w:rsidR="00446970" w:rsidRDefault="00446970" w:rsidP="00446970">
      <w:pPr>
        <w:rPr>
          <w:lang w:val="en-US" w:eastAsia="ko-KR"/>
        </w:rPr>
      </w:pPr>
      <w:r w:rsidRPr="001C48D0">
        <w:rPr>
          <w:b/>
          <w:lang w:val="en-US" w:eastAsia="ko-KR"/>
        </w:rPr>
        <w:t xml:space="preserve">Proposal </w:t>
      </w:r>
      <w:r w:rsidR="00E37C55">
        <w:rPr>
          <w:b/>
          <w:lang w:val="en-US" w:eastAsia="ko-KR"/>
        </w:rPr>
        <w:t>7</w:t>
      </w:r>
      <w:r w:rsidRPr="001C48D0">
        <w:rPr>
          <w:b/>
          <w:lang w:val="en-US" w:eastAsia="ko-KR"/>
        </w:rPr>
        <w:t xml:space="preserve">: </w:t>
      </w:r>
      <w:r>
        <w:rPr>
          <w:rFonts w:hint="eastAsia"/>
          <w:lang w:val="en-US" w:eastAsia="ko-KR"/>
        </w:rPr>
        <w:t xml:space="preserve">The </w:t>
      </w:r>
      <w:r>
        <w:rPr>
          <w:lang w:val="en-US" w:eastAsia="ko-KR"/>
        </w:rPr>
        <w:t xml:space="preserve">Group ID broadcast by a cell is not used as a condition for access reservation or restriction.  </w:t>
      </w:r>
    </w:p>
    <w:p w:rsidR="00446970" w:rsidRPr="00525F5C" w:rsidRDefault="00446970" w:rsidP="00446970">
      <w:pPr>
        <w:rPr>
          <w:lang w:val="en-US" w:eastAsia="ko-KR"/>
        </w:rPr>
      </w:pPr>
      <w:r w:rsidRPr="00525F5C">
        <w:rPr>
          <w:b/>
          <w:lang w:val="en-US" w:eastAsia="ko-KR"/>
        </w:rPr>
        <w:t xml:space="preserve">Proposal </w:t>
      </w:r>
      <w:r w:rsidR="00E37C55">
        <w:rPr>
          <w:b/>
          <w:lang w:val="en-US" w:eastAsia="ko-KR"/>
        </w:rPr>
        <w:t>8</w:t>
      </w:r>
      <w:r>
        <w:rPr>
          <w:lang w:val="en-US" w:eastAsia="ko-KR"/>
        </w:rPr>
        <w:t xml:space="preserve">: Modify the suitability criteria for SNPN Access Mode by incorporating, into the “selected SNPN” part, the </w:t>
      </w:r>
      <w:r w:rsidRPr="00525F5C">
        <w:rPr>
          <w:lang w:val="en-US" w:eastAsia="ko-KR"/>
        </w:rPr>
        <w:t xml:space="preserve">indication </w:t>
      </w:r>
      <w:r w:rsidRPr="00525F5C">
        <w:rPr>
          <w:lang w:val="en-US"/>
        </w:rPr>
        <w:t>whether the SNPN allows registration attempts from UEs that are not explicitly configured to select the SNPN</w:t>
      </w:r>
    </w:p>
    <w:p w:rsidR="00446970" w:rsidRDefault="00446970" w:rsidP="00446970">
      <w:pPr>
        <w:jc w:val="both"/>
        <w:rPr>
          <w:lang w:eastAsia="ko-KR"/>
        </w:rPr>
      </w:pPr>
      <w:r w:rsidRPr="00805676">
        <w:rPr>
          <w:rFonts w:hint="eastAsia"/>
          <w:b/>
          <w:lang w:eastAsia="ko-KR"/>
        </w:rPr>
        <w:lastRenderedPageBreak/>
        <w:t xml:space="preserve">Proposal </w:t>
      </w:r>
      <w:r w:rsidR="00E37C55">
        <w:rPr>
          <w:b/>
          <w:lang w:eastAsia="ko-KR"/>
        </w:rPr>
        <w:t>9</w:t>
      </w:r>
      <w:r>
        <w:rPr>
          <w:rFonts w:hint="eastAsia"/>
          <w:lang w:eastAsia="ko-KR"/>
        </w:rPr>
        <w:t>: N</w:t>
      </w:r>
      <w:r>
        <w:rPr>
          <w:lang w:eastAsia="ko-KR"/>
        </w:rPr>
        <w:t xml:space="preserve">o enhancements are deemed </w:t>
      </w:r>
      <w:r w:rsidR="00467473">
        <w:rPr>
          <w:lang w:eastAsia="ko-KR"/>
        </w:rPr>
        <w:t>necessary</w:t>
      </w:r>
      <w:r>
        <w:rPr>
          <w:lang w:eastAsia="ko-KR"/>
        </w:rPr>
        <w:t xml:space="preserve"> for cell reselection to support </w:t>
      </w:r>
      <w:r w:rsidRPr="00805676">
        <w:rPr>
          <w:lang w:eastAsia="ko-KR"/>
        </w:rPr>
        <w:t>SNPN with subscription or credentials by a separate entity</w:t>
      </w:r>
      <w:r>
        <w:rPr>
          <w:lang w:eastAsia="ko-KR"/>
        </w:rPr>
        <w:t xml:space="preserve"> </w:t>
      </w:r>
    </w:p>
    <w:p w:rsidR="003B6BB2" w:rsidRDefault="003B6BB2" w:rsidP="00446970">
      <w:pPr>
        <w:jc w:val="both"/>
        <w:rPr>
          <w:lang w:eastAsia="ko-KR"/>
        </w:rPr>
      </w:pPr>
    </w:p>
    <w:p w:rsidR="003B6BB2" w:rsidRPr="003B6BB2" w:rsidRDefault="003B6BB2" w:rsidP="003B6BB2">
      <w:pPr>
        <w:jc w:val="both"/>
        <w:rPr>
          <w:u w:val="single"/>
        </w:rPr>
      </w:pPr>
      <w:r w:rsidRPr="003B6BB2">
        <w:rPr>
          <w:u w:val="single"/>
        </w:rPr>
        <w:t xml:space="preserve">AS assistance for SNPN selection by NAS </w:t>
      </w:r>
    </w:p>
    <w:p w:rsidR="00446970" w:rsidRDefault="00446970" w:rsidP="00446970">
      <w:pPr>
        <w:jc w:val="both"/>
      </w:pPr>
      <w:r>
        <w:rPr>
          <w:rFonts w:hint="eastAsia"/>
          <w:b/>
          <w:lang w:eastAsia="ko-KR"/>
        </w:rPr>
        <w:t xml:space="preserve">Proposal </w:t>
      </w:r>
      <w:r w:rsidR="00E37C55">
        <w:rPr>
          <w:b/>
          <w:lang w:eastAsia="ko-KR"/>
        </w:rPr>
        <w:t>10</w:t>
      </w:r>
      <w:r w:rsidRPr="00777E7E">
        <w:rPr>
          <w:rFonts w:hint="eastAsia"/>
          <w:b/>
          <w:lang w:eastAsia="ko-KR"/>
        </w:rPr>
        <w:t>:</w:t>
      </w:r>
      <w:r>
        <w:rPr>
          <w:rFonts w:hint="eastAsia"/>
          <w:lang w:eastAsia="ko-KR"/>
        </w:rPr>
        <w:t xml:space="preserve"> </w:t>
      </w:r>
      <w:r>
        <w:rPr>
          <w:lang w:eastAsia="ko-KR"/>
        </w:rPr>
        <w:t xml:space="preserve">To enable automatic and manual SNPN selection by NAS, UE AS acquires the indication </w:t>
      </w:r>
      <w:r>
        <w:t>“</w:t>
      </w:r>
      <w:r w:rsidRPr="00AA64C5">
        <w:t>access using credentials from a separate entity is supported"</w:t>
      </w:r>
      <w:r>
        <w:t>, the indication “emergency call support by SNPN”, a list of GIDs, if signalled,</w:t>
      </w:r>
      <w:r w:rsidRPr="003035A4">
        <w:t xml:space="preserve"> </w:t>
      </w:r>
      <w:r>
        <w:t xml:space="preserve">for each detected SNPN, and forwards the acquired information to upper layers. </w:t>
      </w:r>
    </w:p>
    <w:p w:rsidR="009C5CE0" w:rsidRDefault="009C5CE0" w:rsidP="00446970">
      <w:pPr>
        <w:jc w:val="both"/>
      </w:pPr>
    </w:p>
    <w:p w:rsidR="009C5CE0" w:rsidRPr="009C5CE0" w:rsidRDefault="009C5CE0" w:rsidP="00446970">
      <w:pPr>
        <w:jc w:val="both"/>
        <w:rPr>
          <w:u w:val="single"/>
        </w:rPr>
      </w:pPr>
      <w:r w:rsidRPr="009C5CE0">
        <w:rPr>
          <w:u w:val="single"/>
        </w:rPr>
        <w:t xml:space="preserve">Connected mode mobility </w:t>
      </w:r>
    </w:p>
    <w:p w:rsidR="009C5CE0" w:rsidRDefault="009C5CE0" w:rsidP="009C5CE0">
      <w:pPr>
        <w:jc w:val="both"/>
      </w:pPr>
      <w:r w:rsidRPr="005B0F78">
        <w:rPr>
          <w:b/>
        </w:rPr>
        <w:t xml:space="preserve">Proposal </w:t>
      </w:r>
      <w:r w:rsidR="00467473">
        <w:rPr>
          <w:b/>
        </w:rPr>
        <w:t>1</w:t>
      </w:r>
      <w:r w:rsidR="00E37C55">
        <w:rPr>
          <w:b/>
        </w:rPr>
        <w:t>1</w:t>
      </w:r>
      <w:r>
        <w:rPr>
          <w:b/>
        </w:rPr>
        <w:t>:</w:t>
      </w:r>
      <w:r>
        <w:t xml:space="preserve"> </w:t>
      </w:r>
      <w:r>
        <w:rPr>
          <w:rFonts w:hint="eastAsia"/>
          <w:lang w:eastAsia="ko-KR"/>
        </w:rPr>
        <w:t>N</w:t>
      </w:r>
      <w:r>
        <w:rPr>
          <w:lang w:eastAsia="ko-KR"/>
        </w:rPr>
        <w:t xml:space="preserve">o enhancements are deemed </w:t>
      </w:r>
      <w:r w:rsidR="00467473">
        <w:rPr>
          <w:lang w:eastAsia="ko-KR"/>
        </w:rPr>
        <w:t xml:space="preserve">necessary </w:t>
      </w:r>
      <w:r>
        <w:rPr>
          <w:lang w:eastAsia="ko-KR"/>
        </w:rPr>
        <w:t xml:space="preserve">for connected mobility </w:t>
      </w:r>
      <w:r w:rsidR="0068320D">
        <w:rPr>
          <w:lang w:eastAsia="ko-KR"/>
        </w:rPr>
        <w:t xml:space="preserve">from RAN2 point of view </w:t>
      </w:r>
      <w:r>
        <w:rPr>
          <w:lang w:eastAsia="ko-KR"/>
        </w:rPr>
        <w:t xml:space="preserve">to support </w:t>
      </w:r>
      <w:r w:rsidRPr="00805676">
        <w:rPr>
          <w:lang w:eastAsia="ko-KR"/>
        </w:rPr>
        <w:t>SNPN with subscription or credentials by a separate entity</w:t>
      </w:r>
    </w:p>
    <w:p w:rsidR="00536278" w:rsidRPr="0068320D" w:rsidRDefault="00536278">
      <w:pPr>
        <w:rPr>
          <w:lang w:eastAsia="ko-KR"/>
        </w:rPr>
      </w:pP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C84B34" w:rsidRPr="007F374A" w:rsidRDefault="004847B3">
      <w:pPr>
        <w:rPr>
          <w:lang w:eastAsia="ko-KR"/>
        </w:rPr>
      </w:pPr>
      <w:r>
        <w:rPr>
          <w:lang w:eastAsia="ko-KR"/>
        </w:rPr>
        <w:t xml:space="preserve">[1] </w:t>
      </w:r>
      <w:r w:rsidR="007F374A">
        <w:rPr>
          <w:lang w:eastAsia="ko-KR"/>
        </w:rPr>
        <w:t>TR 23.700-07, Study</w:t>
      </w:r>
      <w:r w:rsidR="007F374A" w:rsidRPr="007F374A">
        <w:rPr>
          <w:lang w:eastAsia="ko-KR"/>
        </w:rPr>
        <w:t xml:space="preserve"> on enhanced support of non-public networks</w:t>
      </w:r>
    </w:p>
    <w:sectPr w:rsidR="00C84B34" w:rsidRPr="007F374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93E" w:rsidRDefault="00DE293E">
      <w:pPr>
        <w:spacing w:after="0" w:line="240" w:lineRule="auto"/>
      </w:pPr>
      <w:r>
        <w:separator/>
      </w:r>
    </w:p>
  </w:endnote>
  <w:endnote w:type="continuationSeparator" w:id="0">
    <w:p w:rsidR="00DE293E" w:rsidRDefault="00DE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9D" w:rsidRDefault="00D12D9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D12D9D" w:rsidRDefault="00D12D9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9D" w:rsidRDefault="00D12D9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37E04">
      <w:rPr>
        <w:rStyle w:val="a9"/>
        <w:noProof/>
      </w:rPr>
      <w:t>1</w:t>
    </w:r>
    <w:r>
      <w:rPr>
        <w:rStyle w:val="a9"/>
      </w:rPr>
      <w:fldChar w:fldCharType="end"/>
    </w:r>
  </w:p>
  <w:p w:rsidR="00D12D9D" w:rsidRDefault="00D12D9D">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93E" w:rsidRDefault="00DE293E">
      <w:pPr>
        <w:spacing w:after="0" w:line="240" w:lineRule="auto"/>
      </w:pPr>
      <w:r>
        <w:separator/>
      </w:r>
    </w:p>
  </w:footnote>
  <w:footnote w:type="continuationSeparator" w:id="0">
    <w:p w:rsidR="00DE293E" w:rsidRDefault="00DE29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5B43D5"/>
    <w:multiLevelType w:val="hybridMultilevel"/>
    <w:tmpl w:val="048241BC"/>
    <w:lvl w:ilvl="0" w:tplc="8DA8F782">
      <w:start w:val="33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7D0FE8"/>
    <w:multiLevelType w:val="hybridMultilevel"/>
    <w:tmpl w:val="DA22E492"/>
    <w:lvl w:ilvl="0" w:tplc="83585C1E">
      <w:start w:val="1"/>
      <w:numFmt w:val="decimal"/>
      <w:lvlText w:val="%1."/>
      <w:lvlJc w:val="left"/>
      <w:pPr>
        <w:ind w:left="796" w:hanging="396"/>
      </w:pPr>
      <w:rPr>
        <w:rFonts w:hint="default"/>
      </w:rPr>
    </w:lvl>
    <w:lvl w:ilvl="1" w:tplc="31341D30">
      <w:numFmt w:val="bullet"/>
      <w:lvlText w:val="-"/>
      <w:lvlJc w:val="left"/>
      <w:pPr>
        <w:ind w:left="1160" w:hanging="360"/>
      </w:pPr>
      <w:rPr>
        <w:rFonts w:ascii="Times New Roman" w:eastAsia="바탕" w:hAnsi="Times New Roman" w:cs="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B1141D"/>
    <w:multiLevelType w:val="hybridMultilevel"/>
    <w:tmpl w:val="3D986E6C"/>
    <w:lvl w:ilvl="0" w:tplc="BB9C05E8">
      <w:start w:val="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3857A74"/>
    <w:multiLevelType w:val="hybridMultilevel"/>
    <w:tmpl w:val="EDF21E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3"/>
  </w:num>
  <w:num w:numId="4">
    <w:abstractNumId w:val="4"/>
  </w:num>
  <w:num w:numId="5">
    <w:abstractNumId w:val="12"/>
  </w:num>
  <w:num w:numId="6">
    <w:abstractNumId w:val="5"/>
  </w:num>
  <w:num w:numId="7">
    <w:abstractNumId w:val="2"/>
  </w:num>
  <w:num w:numId="8">
    <w:abstractNumId w:val="15"/>
  </w:num>
  <w:num w:numId="9">
    <w:abstractNumId w:val="9"/>
  </w:num>
  <w:num w:numId="10">
    <w:abstractNumId w:val="17"/>
  </w:num>
  <w:num w:numId="11">
    <w:abstractNumId w:val="6"/>
  </w:num>
  <w:num w:numId="12">
    <w:abstractNumId w:val="14"/>
  </w:num>
  <w:num w:numId="13">
    <w:abstractNumId w:val="19"/>
  </w:num>
  <w:num w:numId="14">
    <w:abstractNumId w:val="11"/>
  </w:num>
  <w:num w:numId="15">
    <w:abstractNumId w:val="8"/>
  </w:num>
  <w:num w:numId="16">
    <w:abstractNumId w:val="7"/>
  </w:num>
  <w:num w:numId="17">
    <w:abstractNumId w:val="0"/>
  </w:num>
  <w:num w:numId="18">
    <w:abstractNumId w:val="18"/>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51E95"/>
    <w:rsid w:val="00060C07"/>
    <w:rsid w:val="000A3C59"/>
    <w:rsid w:val="000B5606"/>
    <w:rsid w:val="000C62AB"/>
    <w:rsid w:val="000E0399"/>
    <w:rsid w:val="00102EBC"/>
    <w:rsid w:val="001368AD"/>
    <w:rsid w:val="0013721C"/>
    <w:rsid w:val="00140D68"/>
    <w:rsid w:val="001778E1"/>
    <w:rsid w:val="001B62A3"/>
    <w:rsid w:val="001C0915"/>
    <w:rsid w:val="001C0F80"/>
    <w:rsid w:val="001C48D0"/>
    <w:rsid w:val="001C5593"/>
    <w:rsid w:val="001E3792"/>
    <w:rsid w:val="001E5285"/>
    <w:rsid w:val="00240A55"/>
    <w:rsid w:val="00266B2A"/>
    <w:rsid w:val="00283C23"/>
    <w:rsid w:val="00287A83"/>
    <w:rsid w:val="00290DCE"/>
    <w:rsid w:val="00290FC7"/>
    <w:rsid w:val="002A7817"/>
    <w:rsid w:val="002C2B1F"/>
    <w:rsid w:val="002E17B7"/>
    <w:rsid w:val="002E5B73"/>
    <w:rsid w:val="002F0E0F"/>
    <w:rsid w:val="003020AF"/>
    <w:rsid w:val="003035A4"/>
    <w:rsid w:val="00327F8B"/>
    <w:rsid w:val="00354442"/>
    <w:rsid w:val="003571B5"/>
    <w:rsid w:val="003B6BB2"/>
    <w:rsid w:val="003B7DD0"/>
    <w:rsid w:val="003C1989"/>
    <w:rsid w:val="003D3C98"/>
    <w:rsid w:val="003F1A16"/>
    <w:rsid w:val="00402ED2"/>
    <w:rsid w:val="0041078E"/>
    <w:rsid w:val="004134A0"/>
    <w:rsid w:val="00446970"/>
    <w:rsid w:val="00460B81"/>
    <w:rsid w:val="0046162F"/>
    <w:rsid w:val="00467473"/>
    <w:rsid w:val="00474233"/>
    <w:rsid w:val="0047570F"/>
    <w:rsid w:val="004847B3"/>
    <w:rsid w:val="00490E63"/>
    <w:rsid w:val="004A5BE3"/>
    <w:rsid w:val="004B7067"/>
    <w:rsid w:val="004C7759"/>
    <w:rsid w:val="00525F5C"/>
    <w:rsid w:val="00532A0E"/>
    <w:rsid w:val="00536278"/>
    <w:rsid w:val="00541BFA"/>
    <w:rsid w:val="00544FF1"/>
    <w:rsid w:val="00597462"/>
    <w:rsid w:val="005A191F"/>
    <w:rsid w:val="005B0F78"/>
    <w:rsid w:val="0062212A"/>
    <w:rsid w:val="006269C6"/>
    <w:rsid w:val="00651558"/>
    <w:rsid w:val="00663AC1"/>
    <w:rsid w:val="0067658B"/>
    <w:rsid w:val="00677CBA"/>
    <w:rsid w:val="0068320D"/>
    <w:rsid w:val="006B20C4"/>
    <w:rsid w:val="006D6A43"/>
    <w:rsid w:val="006E4E8B"/>
    <w:rsid w:val="006E4F12"/>
    <w:rsid w:val="006F7F6B"/>
    <w:rsid w:val="00737CFD"/>
    <w:rsid w:val="00743AB0"/>
    <w:rsid w:val="0076571D"/>
    <w:rsid w:val="00777E7E"/>
    <w:rsid w:val="00785C11"/>
    <w:rsid w:val="0079764C"/>
    <w:rsid w:val="007D3A50"/>
    <w:rsid w:val="007D7F45"/>
    <w:rsid w:val="007F374A"/>
    <w:rsid w:val="00800D56"/>
    <w:rsid w:val="0080352A"/>
    <w:rsid w:val="0080537B"/>
    <w:rsid w:val="00805676"/>
    <w:rsid w:val="008060EB"/>
    <w:rsid w:val="008453F4"/>
    <w:rsid w:val="00871666"/>
    <w:rsid w:val="008769D8"/>
    <w:rsid w:val="008978CC"/>
    <w:rsid w:val="008C1BF1"/>
    <w:rsid w:val="008C1E9F"/>
    <w:rsid w:val="008C2709"/>
    <w:rsid w:val="008E2D84"/>
    <w:rsid w:val="008F2683"/>
    <w:rsid w:val="008F6726"/>
    <w:rsid w:val="0092323B"/>
    <w:rsid w:val="00927F21"/>
    <w:rsid w:val="0099249D"/>
    <w:rsid w:val="009C229C"/>
    <w:rsid w:val="009C4495"/>
    <w:rsid w:val="009C5CE0"/>
    <w:rsid w:val="00A55103"/>
    <w:rsid w:val="00AA62F9"/>
    <w:rsid w:val="00AB12C5"/>
    <w:rsid w:val="00B11CF9"/>
    <w:rsid w:val="00B23B8D"/>
    <w:rsid w:val="00B313CE"/>
    <w:rsid w:val="00B32A02"/>
    <w:rsid w:val="00B6147F"/>
    <w:rsid w:val="00BA5C9F"/>
    <w:rsid w:val="00BB7C5B"/>
    <w:rsid w:val="00BC2E0E"/>
    <w:rsid w:val="00BE0A6F"/>
    <w:rsid w:val="00C06ADF"/>
    <w:rsid w:val="00C1730B"/>
    <w:rsid w:val="00C21239"/>
    <w:rsid w:val="00C25AE7"/>
    <w:rsid w:val="00C535BD"/>
    <w:rsid w:val="00C84B34"/>
    <w:rsid w:val="00C93CC7"/>
    <w:rsid w:val="00CB6466"/>
    <w:rsid w:val="00CC6A43"/>
    <w:rsid w:val="00CD09CB"/>
    <w:rsid w:val="00CE116B"/>
    <w:rsid w:val="00CE7383"/>
    <w:rsid w:val="00D0778E"/>
    <w:rsid w:val="00D12D9D"/>
    <w:rsid w:val="00D44100"/>
    <w:rsid w:val="00D66C8E"/>
    <w:rsid w:val="00D93133"/>
    <w:rsid w:val="00DB5D7B"/>
    <w:rsid w:val="00DC1074"/>
    <w:rsid w:val="00DC5C10"/>
    <w:rsid w:val="00DD2D0A"/>
    <w:rsid w:val="00DD616A"/>
    <w:rsid w:val="00DE21FD"/>
    <w:rsid w:val="00DE293E"/>
    <w:rsid w:val="00DE5603"/>
    <w:rsid w:val="00E01503"/>
    <w:rsid w:val="00E37C55"/>
    <w:rsid w:val="00E37E04"/>
    <w:rsid w:val="00E41998"/>
    <w:rsid w:val="00E478DE"/>
    <w:rsid w:val="00E7346B"/>
    <w:rsid w:val="00E87230"/>
    <w:rsid w:val="00EA2EFB"/>
    <w:rsid w:val="00EB439B"/>
    <w:rsid w:val="00EC0ECE"/>
    <w:rsid w:val="00EE3661"/>
    <w:rsid w:val="00F227D8"/>
    <w:rsid w:val="00F328AA"/>
    <w:rsid w:val="00F402BA"/>
    <w:rsid w:val="00F50D66"/>
    <w:rsid w:val="00F535CC"/>
    <w:rsid w:val="00F7356E"/>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8F7396-7DAD-45CE-B4EA-5DED3913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1914</Words>
  <Characters>10913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12</cp:revision>
  <dcterms:created xsi:type="dcterms:W3CDTF">2021-01-13T12:15:00Z</dcterms:created>
  <dcterms:modified xsi:type="dcterms:W3CDTF">2021-01-15T05:46:00Z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